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tbl>
      <w:tblPr/>
      <w:tblGrid>
        <w:gridCol w:w="4371"/>
        <w:gridCol w:w="5518"/>
      </w:tblGrid>
      <w:tr>
        <w:trPr>
          <w:trHeight w:val="2116" w:hRule="auto"/>
          <w:jc w:val="left"/>
        </w:trPr>
        <w:tc>
          <w:tcPr>
            <w:tcW w:w="437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60" w:line="240"/>
              <w:ind w:right="0" w:left="0" w:firstLine="0"/>
              <w:jc w:val="left"/>
              <w:rPr>
                <w:rFonts w:ascii="Calibri" w:hAnsi="Calibri" w:cs="Calibri" w:eastAsia="Calibri"/>
                <w:color w:val="auto"/>
                <w:spacing w:val="0"/>
                <w:position w:val="0"/>
                <w:sz w:val="22"/>
                <w:shd w:fill="auto" w:val="clear"/>
              </w:rPr>
            </w:pPr>
          </w:p>
        </w:tc>
        <w:tc>
          <w:tcPr>
            <w:tcW w:w="5518"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keepNext w:val="true"/>
              <w:keepLines w:val="true"/>
              <w:spacing w:before="0" w:after="60" w:line="240"/>
              <w:ind w:right="0" w:left="3424" w:hanging="11"/>
              <w:jc w:val="right"/>
              <w:rPr>
                <w:rFonts w:ascii="Times New Roman" w:hAnsi="Times New Roman" w:cs="Times New Roman" w:eastAsia="Times New Roman"/>
                <w:b/>
                <w:color w:val="000000"/>
                <w:spacing w:val="0"/>
                <w:position w:val="0"/>
                <w:sz w:val="24"/>
                <w:shd w:fill="FFFF00" w:val="clear"/>
              </w:rPr>
            </w:pPr>
            <w:r>
              <w:rPr>
                <w:rFonts w:ascii="Times New Roman" w:hAnsi="Times New Roman" w:cs="Times New Roman" w:eastAsia="Times New Roman"/>
                <w:b/>
                <w:color w:val="000000"/>
                <w:spacing w:val="0"/>
                <w:position w:val="0"/>
                <w:sz w:val="24"/>
                <w:shd w:fill="FFFF00" w:val="clear"/>
              </w:rPr>
              <w:t xml:space="preserve">«</w:t>
            </w:r>
            <w:r>
              <w:rPr>
                <w:rFonts w:ascii="Times New Roman" w:hAnsi="Times New Roman" w:cs="Times New Roman" w:eastAsia="Times New Roman"/>
                <w:b/>
                <w:color w:val="000000"/>
                <w:spacing w:val="0"/>
                <w:position w:val="0"/>
                <w:sz w:val="24"/>
                <w:shd w:fill="FFFF00" w:val="clear"/>
              </w:rPr>
              <w:t xml:space="preserve">УТВЕРЖДАЮ</w:t>
            </w:r>
            <w:r>
              <w:rPr>
                <w:rFonts w:ascii="Times New Roman" w:hAnsi="Times New Roman" w:cs="Times New Roman" w:eastAsia="Times New Roman"/>
                <w:b/>
                <w:color w:val="000000"/>
                <w:spacing w:val="0"/>
                <w:position w:val="0"/>
                <w:sz w:val="24"/>
                <w:shd w:fill="FFFF00" w:val="clear"/>
              </w:rPr>
              <w:t xml:space="preserve">»</w:t>
            </w:r>
          </w:p>
          <w:p>
            <w:pPr>
              <w:keepNext w:val="true"/>
              <w:keepLines w:val="true"/>
              <w:spacing w:before="0" w:after="60" w:line="240"/>
              <w:ind w:right="0" w:left="0" w:firstLine="0"/>
              <w:jc w:val="right"/>
              <w:rPr>
                <w:rFonts w:ascii="Times New Roman" w:hAnsi="Times New Roman" w:cs="Times New Roman" w:eastAsia="Times New Roman"/>
                <w:color w:val="000000"/>
                <w:spacing w:val="0"/>
                <w:position w:val="0"/>
                <w:sz w:val="24"/>
                <w:shd w:fill="FFFF00" w:val="clear"/>
              </w:rPr>
            </w:pPr>
            <w:r>
              <w:rPr>
                <w:rFonts w:ascii="Times New Roman" w:hAnsi="Times New Roman" w:cs="Times New Roman" w:eastAsia="Times New Roman"/>
                <w:color w:val="000000"/>
                <w:spacing w:val="0"/>
                <w:position w:val="0"/>
                <w:sz w:val="24"/>
                <w:shd w:fill="FFFF00" w:val="clear"/>
              </w:rPr>
              <w:t xml:space="preserve">Генеральный директор</w:t>
            </w:r>
          </w:p>
          <w:p>
            <w:pPr>
              <w:keepNext w:val="true"/>
              <w:keepLines w:val="true"/>
              <w:spacing w:before="0" w:after="60" w:line="240"/>
              <w:ind w:right="0" w:left="0" w:firstLine="0"/>
              <w:jc w:val="right"/>
              <w:rPr>
                <w:rFonts w:ascii="Times New Roman" w:hAnsi="Times New Roman" w:cs="Times New Roman" w:eastAsia="Times New Roman"/>
                <w:color w:val="000000"/>
                <w:spacing w:val="0"/>
                <w:position w:val="0"/>
                <w:sz w:val="24"/>
                <w:shd w:fill="FFFF00" w:val="clear"/>
              </w:rPr>
            </w:pPr>
            <w:r>
              <w:rPr>
                <w:rFonts w:ascii="Times New Roman" w:hAnsi="Times New Roman" w:cs="Times New Roman" w:eastAsia="Times New Roman"/>
                <w:color w:val="000000"/>
                <w:spacing w:val="0"/>
                <w:position w:val="0"/>
                <w:sz w:val="24"/>
                <w:shd w:fill="FFFF00" w:val="clear"/>
              </w:rPr>
              <w:t xml:space="preserve">АО </w:t>
            </w:r>
            <w:r>
              <w:rPr>
                <w:rFonts w:ascii="Times New Roman" w:hAnsi="Times New Roman" w:cs="Times New Roman" w:eastAsia="Times New Roman"/>
                <w:color w:val="000000"/>
                <w:spacing w:val="0"/>
                <w:position w:val="0"/>
                <w:sz w:val="24"/>
                <w:shd w:fill="FFFF00" w:val="clear"/>
              </w:rPr>
              <w:t xml:space="preserve">«</w:t>
            </w:r>
            <w:r>
              <w:rPr>
                <w:rFonts w:ascii="Times New Roman" w:hAnsi="Times New Roman" w:cs="Times New Roman" w:eastAsia="Times New Roman"/>
                <w:color w:val="000000"/>
                <w:spacing w:val="0"/>
                <w:position w:val="0"/>
                <w:sz w:val="24"/>
                <w:shd w:fill="FFFF00" w:val="clear"/>
              </w:rPr>
              <w:t xml:space="preserve">Энергосервис Волги</w:t>
            </w:r>
            <w:r>
              <w:rPr>
                <w:rFonts w:ascii="Times New Roman" w:hAnsi="Times New Roman" w:cs="Times New Roman" w:eastAsia="Times New Roman"/>
                <w:color w:val="000000"/>
                <w:spacing w:val="0"/>
                <w:position w:val="0"/>
                <w:sz w:val="24"/>
                <w:shd w:fill="FFFF00" w:val="clear"/>
              </w:rPr>
              <w:t xml:space="preserve">»</w:t>
            </w:r>
          </w:p>
          <w:p>
            <w:pPr>
              <w:keepNext w:val="true"/>
              <w:keepLines w:val="true"/>
              <w:spacing w:before="0" w:after="60" w:line="240"/>
              <w:ind w:right="0" w:left="0" w:firstLine="0"/>
              <w:jc w:val="right"/>
              <w:rPr>
                <w:rFonts w:ascii="Times New Roman" w:hAnsi="Times New Roman" w:cs="Times New Roman" w:eastAsia="Times New Roman"/>
                <w:color w:val="FF0000"/>
                <w:spacing w:val="0"/>
                <w:position w:val="0"/>
                <w:sz w:val="24"/>
                <w:shd w:fill="FFFF00" w:val="clear"/>
              </w:rPr>
            </w:pPr>
            <w:r>
              <w:rPr>
                <w:rFonts w:ascii="Times New Roman" w:hAnsi="Times New Roman" w:cs="Times New Roman" w:eastAsia="Times New Roman"/>
                <w:color w:val="000000"/>
                <w:spacing w:val="0"/>
                <w:position w:val="0"/>
                <w:sz w:val="24"/>
                <w:shd w:fill="FFFF00" w:val="clear"/>
              </w:rPr>
              <w:t xml:space="preserve">М.К. Проскуркин</w:t>
            </w:r>
          </w:p>
          <w:p>
            <w:pPr>
              <w:spacing w:before="0" w:after="60" w:line="240"/>
              <w:ind w:right="0" w:left="0" w:firstLine="0"/>
              <w:jc w:val="both"/>
              <w:rPr>
                <w:spacing w:val="0"/>
                <w:position w:val="0"/>
              </w:rPr>
            </w:pPr>
            <w:r>
              <w:rPr>
                <w:rFonts w:ascii="Times New Roman" w:hAnsi="Times New Roman" w:cs="Times New Roman" w:eastAsia="Times New Roman"/>
                <w:color w:val="FF0000"/>
                <w:spacing w:val="0"/>
                <w:position w:val="0"/>
                <w:sz w:val="24"/>
                <w:shd w:fill="auto" w:val="clear"/>
              </w:rPr>
              <w:t xml:space="preserve">                                                  </w:t>
            </w:r>
            <w:r>
              <w:rPr>
                <w:rFonts w:ascii="Times New Roman" w:hAnsi="Times New Roman" w:cs="Times New Roman" w:eastAsia="Times New Roman"/>
                <w:color w:val="FF0000"/>
                <w:spacing w:val="0"/>
                <w:position w:val="0"/>
                <w:sz w:val="24"/>
                <w:shd w:fill="FFFF00" w:val="clear"/>
              </w:rPr>
              <w:t xml:space="preserve">«24» </w:t>
            </w:r>
            <w:r>
              <w:rPr>
                <w:rFonts w:ascii="Times New Roman" w:hAnsi="Times New Roman" w:cs="Times New Roman" w:eastAsia="Times New Roman"/>
                <w:color w:val="FF0000"/>
                <w:spacing w:val="0"/>
                <w:position w:val="0"/>
                <w:sz w:val="24"/>
                <w:shd w:fill="FFFF00" w:val="clear"/>
              </w:rPr>
              <w:t xml:space="preserve">ноября 2023 года</w:t>
            </w:r>
          </w:p>
        </w:tc>
      </w:tr>
      <w:tr>
        <w:trPr>
          <w:trHeight w:val="2116" w:hRule="auto"/>
          <w:jc w:val="left"/>
        </w:trPr>
        <w:tc>
          <w:tcPr>
            <w:tcW w:w="437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60" w:line="240"/>
              <w:ind w:right="0" w:left="0" w:firstLine="0"/>
              <w:jc w:val="both"/>
              <w:rPr>
                <w:rFonts w:ascii="Times New Roman" w:hAnsi="Times New Roman" w:cs="Times New Roman" w:eastAsia="Times New Roman"/>
                <w:color w:val="000000"/>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000000"/>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000000"/>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000000"/>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000000"/>
                <w:spacing w:val="0"/>
                <w:position w:val="0"/>
                <w:sz w:val="24"/>
                <w:shd w:fill="auto" w:val="clear"/>
              </w:rPr>
            </w:pPr>
          </w:p>
          <w:p>
            <w:pPr>
              <w:spacing w:before="0" w:after="60" w:line="240"/>
              <w:ind w:right="0" w:left="0" w:firstLine="0"/>
              <w:jc w:val="both"/>
              <w:rPr>
                <w:spacing w:val="0"/>
                <w:position w:val="0"/>
                <w:shd w:fill="auto" w:val="clear"/>
              </w:rPr>
            </w:pPr>
          </w:p>
        </w:tc>
        <w:tc>
          <w:tcPr>
            <w:tcW w:w="5518"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spacing w:before="0" w:after="60" w:line="240"/>
              <w:ind w:right="0" w:left="0" w:firstLine="0"/>
              <w:jc w:val="both"/>
              <w:rPr>
                <w:rFonts w:ascii="Calibri" w:hAnsi="Calibri" w:cs="Calibri" w:eastAsia="Calibri"/>
                <w:color w:val="auto"/>
                <w:spacing w:val="0"/>
                <w:position w:val="0"/>
                <w:sz w:val="22"/>
                <w:shd w:fill="auto" w:val="clear"/>
              </w:rPr>
            </w:pPr>
          </w:p>
        </w:tc>
      </w:tr>
    </w:tbl>
    <w:p>
      <w:pPr>
        <w:suppressAutoHyphens w:val="true"/>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uppressAutoHyphens w:val="true"/>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uppressAutoHyphens w:val="true"/>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uppressAutoHyphens w:val="true"/>
        <w:spacing w:before="0" w:after="0" w:line="240"/>
        <w:ind w:right="0" w:left="0" w:firstLine="0"/>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ДОКУМЕНТАЦИЯ О ЗАКУПКЕ</w:t>
      </w:r>
    </w:p>
    <w:p>
      <w:pPr>
        <w:spacing w:before="0" w:after="6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на право заключения договора на поставку приборов учета и их комплектующих</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b/>
          <w:i/>
          <w:color w:val="0000FF"/>
          <w:spacing w:val="0"/>
          <w:position w:val="0"/>
          <w:sz w:val="28"/>
          <w:shd w:fill="auto" w:val="clear"/>
        </w:rPr>
        <w:t xml:space="preserve">для нужд АО </w:t>
      </w:r>
      <w:r>
        <w:rPr>
          <w:rFonts w:ascii="Times New Roman" w:hAnsi="Times New Roman" w:cs="Times New Roman" w:eastAsia="Times New Roman"/>
          <w:b/>
          <w:i/>
          <w:color w:val="0000FF"/>
          <w:spacing w:val="0"/>
          <w:position w:val="0"/>
          <w:sz w:val="28"/>
          <w:shd w:fill="auto" w:val="clear"/>
        </w:rPr>
        <w:t xml:space="preserve">«</w:t>
      </w:r>
      <w:r>
        <w:rPr>
          <w:rFonts w:ascii="Times New Roman" w:hAnsi="Times New Roman" w:cs="Times New Roman" w:eastAsia="Times New Roman"/>
          <w:b/>
          <w:i/>
          <w:color w:val="0000FF"/>
          <w:spacing w:val="0"/>
          <w:position w:val="0"/>
          <w:sz w:val="28"/>
          <w:shd w:fill="auto" w:val="clear"/>
        </w:rPr>
        <w:t xml:space="preserve">Энергосервис Волги</w:t>
      </w:r>
      <w:r>
        <w:rPr>
          <w:rFonts w:ascii="Times New Roman" w:hAnsi="Times New Roman" w:cs="Times New Roman" w:eastAsia="Times New Roman"/>
          <w:b/>
          <w:i/>
          <w:color w:val="0000FF"/>
          <w:spacing w:val="0"/>
          <w:position w:val="0"/>
          <w:sz w:val="28"/>
          <w:shd w:fill="auto" w:val="clear"/>
        </w:rPr>
        <w:t xml:space="preserve">»</w:t>
      </w:r>
    </w:p>
    <w:p>
      <w:pPr>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12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i/>
          <w:color w:val="auto"/>
          <w:spacing w:val="0"/>
          <w:position w:val="0"/>
          <w:sz w:val="24"/>
          <w:shd w:fill="auto" w:val="clear"/>
        </w:rPr>
        <w:t xml:space="preserve">г. Саратов</w:t>
      </w:r>
      <w:r>
        <w:rPr>
          <w:rFonts w:ascii="Times New Roman" w:hAnsi="Times New Roman" w:cs="Times New Roman" w:eastAsia="Times New Roman"/>
          <w:i/>
          <w:color w:val="auto"/>
          <w:spacing w:val="0"/>
          <w:position w:val="0"/>
          <w:sz w:val="24"/>
          <w:shd w:fill="auto" w:val="clear"/>
        </w:rPr>
        <w:br/>
      </w:r>
      <w:r>
        <w:rPr>
          <w:rFonts w:ascii="Times New Roman" w:hAnsi="Times New Roman" w:cs="Times New Roman" w:eastAsia="Times New Roman"/>
          <w:b/>
          <w:i/>
          <w:color w:val="auto"/>
          <w:spacing w:val="0"/>
          <w:position w:val="0"/>
          <w:sz w:val="24"/>
          <w:shd w:fill="auto" w:val="clear"/>
        </w:rPr>
        <w:t xml:space="preserve">2023 год</w:t>
      </w:r>
      <w:r>
        <w:rPr>
          <w:rFonts w:ascii="Times New Roman" w:hAnsi="Times New Roman" w:cs="Times New Roman" w:eastAsia="Times New Roman"/>
          <w:color w:val="auto"/>
          <w:spacing w:val="0"/>
          <w:position w:val="0"/>
          <w:sz w:val="28"/>
          <w:shd w:fill="auto" w:val="clear"/>
        </w:rPr>
        <w:t xml:space="preserve"> </w:t>
        <w:t xml:space="preserve"> </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tabs>
          <w:tab w:val="left" w:pos="432" w:leader="none"/>
        </w:tabs>
        <w:spacing w:before="0" w:after="0" w:line="240"/>
        <w:ind w:right="0" w:left="567" w:firstLine="0"/>
        <w:jc w:val="center"/>
        <w:rPr>
          <w:rFonts w:ascii="Times New Roman" w:hAnsi="Times New Roman" w:cs="Times New Roman" w:eastAsia="Times New Roman"/>
          <w:b/>
          <w:i/>
          <w:caps w:val="true"/>
          <w:color w:val="auto"/>
          <w:spacing w:val="0"/>
          <w:position w:val="0"/>
          <w:sz w:val="24"/>
          <w:shd w:fill="auto" w:val="clear"/>
        </w:rPr>
      </w:pPr>
      <w:r>
        <w:rPr>
          <w:rFonts w:ascii="Times New Roman" w:hAnsi="Times New Roman" w:cs="Times New Roman" w:eastAsia="Times New Roman"/>
          <w:b/>
          <w:i/>
          <w:caps w:val="true"/>
          <w:color w:val="auto"/>
          <w:spacing w:val="0"/>
          <w:position w:val="0"/>
          <w:sz w:val="24"/>
          <w:shd w:fill="auto" w:val="clear"/>
        </w:rPr>
        <w:t xml:space="preserve">СОДЕРЖАНИЕ</w:t>
      </w:r>
    </w:p>
    <w:p>
      <w:pPr>
        <w:tabs>
          <w:tab w:val="left" w:pos="426" w:leader="none"/>
          <w:tab w:val="right" w:pos="9629" w:leader="dot"/>
        </w:tabs>
        <w:spacing w:before="120" w:after="12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i/>
          <w:caps w:val="true"/>
          <w:color w:val="0000FF"/>
          <w:spacing w:val="0"/>
          <w:position w:val="0"/>
          <w:sz w:val="20"/>
          <w:u w:val="single"/>
          <w:shd w:fill="auto" w:val="clear"/>
        </w:rPr>
        <w:t xml:space="preserve">СОДЕРЖАНИЕ</w:t>
      </w:r>
      <w:r>
        <w:rPr>
          <w:rFonts w:ascii="Times New Roman" w:hAnsi="Times New Roman" w:cs="Times New Roman" w:eastAsia="Times New Roman"/>
          <w:b/>
          <w:caps w:val="true"/>
          <w:color w:val="auto"/>
          <w:spacing w:val="0"/>
          <w:position w:val="0"/>
          <w:sz w:val="20"/>
          <w:shd w:fill="auto" w:val="clear"/>
        </w:rPr>
        <w:tab/>
        <w:t xml:space="preserve">2</w:t>
      </w:r>
    </w:p>
    <w:p>
      <w:pPr>
        <w:tabs>
          <w:tab w:val="left" w:pos="426" w:leader="none"/>
          <w:tab w:val="right" w:pos="9629" w:leader="dot"/>
        </w:tabs>
        <w:spacing w:before="120" w:after="12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i/>
          <w:caps w:val="true"/>
          <w:color w:val="0000FF"/>
          <w:spacing w:val="0"/>
          <w:position w:val="0"/>
          <w:sz w:val="20"/>
          <w:u w:val="single"/>
          <w:shd w:fill="auto" w:val="clear"/>
        </w:rPr>
        <w:t xml:space="preserve">I.</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i/>
          <w:caps w:val="true"/>
          <w:color w:val="0000FF"/>
          <w:spacing w:val="0"/>
          <w:position w:val="0"/>
          <w:sz w:val="20"/>
          <w:u w:val="single"/>
          <w:shd w:fill="auto" w:val="clear"/>
        </w:rPr>
        <w:t xml:space="preserve">ОБЩИЕ УСЛОВИЯ ПРОВЕДЕНИЯ закупки</w:t>
      </w:r>
      <w:r>
        <w:rPr>
          <w:rFonts w:ascii="Times New Roman" w:hAnsi="Times New Roman" w:cs="Times New Roman" w:eastAsia="Times New Roman"/>
          <w:b/>
          <w:caps w:val="true"/>
          <w:color w:val="auto"/>
          <w:spacing w:val="0"/>
          <w:position w:val="0"/>
          <w:sz w:val="20"/>
          <w:shd w:fill="auto" w:val="clear"/>
        </w:rPr>
        <w:tab/>
        <w:t xml:space="preserve">3</w:t>
      </w:r>
    </w:p>
    <w:p>
      <w:pPr>
        <w:tabs>
          <w:tab w:val="left" w:pos="426" w:leader="none"/>
          <w:tab w:val="right" w:pos="9629" w:leader="dot"/>
        </w:tabs>
        <w:spacing w:before="120" w:after="12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i/>
          <w:caps w:val="true"/>
          <w:color w:val="0000FF"/>
          <w:spacing w:val="0"/>
          <w:position w:val="0"/>
          <w:sz w:val="20"/>
          <w:u w:val="single"/>
          <w:shd w:fill="auto" w:val="clear"/>
        </w:rPr>
        <w:t xml:space="preserve">1.</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i/>
          <w:caps w:val="true"/>
          <w:color w:val="0000FF"/>
          <w:spacing w:val="0"/>
          <w:position w:val="0"/>
          <w:sz w:val="20"/>
          <w:u w:val="single"/>
          <w:shd w:fill="auto" w:val="clear"/>
        </w:rPr>
        <w:t xml:space="preserve">ОБЩИЕ ПОЛОЖЕНИЯ</w:t>
      </w:r>
      <w:r>
        <w:rPr>
          <w:rFonts w:ascii="Times New Roman" w:hAnsi="Times New Roman" w:cs="Times New Roman" w:eastAsia="Times New Roman"/>
          <w:b/>
          <w:caps w:val="true"/>
          <w:color w:val="auto"/>
          <w:spacing w:val="0"/>
          <w:position w:val="0"/>
          <w:sz w:val="20"/>
          <w:shd w:fill="auto" w:val="clear"/>
        </w:rPr>
        <w:tab/>
        <w:t xml:space="preserve">3</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1.1.</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Правовой статус документов</w:t>
      </w:r>
      <w:r>
        <w:rPr>
          <w:rFonts w:ascii="Times New Roman" w:hAnsi="Times New Roman" w:cs="Times New Roman" w:eastAsia="Times New Roman"/>
          <w:i/>
          <w:color w:val="auto"/>
          <w:spacing w:val="0"/>
          <w:position w:val="0"/>
          <w:sz w:val="20"/>
          <w:shd w:fill="auto" w:val="clear"/>
        </w:rPr>
        <w:tab/>
        <w:t xml:space="preserve">3</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1.2.</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Организатор, предмет и условия проведения закупки.</w:t>
      </w:r>
      <w:r>
        <w:rPr>
          <w:rFonts w:ascii="Times New Roman" w:hAnsi="Times New Roman" w:cs="Times New Roman" w:eastAsia="Times New Roman"/>
          <w:i/>
          <w:color w:val="auto"/>
          <w:spacing w:val="0"/>
          <w:position w:val="0"/>
          <w:sz w:val="20"/>
          <w:shd w:fill="auto" w:val="clear"/>
        </w:rPr>
        <w:tab/>
        <w:t xml:space="preserve">3</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1.3.</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Начальная (максимальная) цена договора</w:t>
      </w:r>
      <w:r>
        <w:rPr>
          <w:rFonts w:ascii="Times New Roman" w:hAnsi="Times New Roman" w:cs="Times New Roman" w:eastAsia="Times New Roman"/>
          <w:i/>
          <w:color w:val="auto"/>
          <w:spacing w:val="0"/>
          <w:position w:val="0"/>
          <w:sz w:val="20"/>
          <w:shd w:fill="auto" w:val="clear"/>
        </w:rPr>
        <w:tab/>
        <w:t xml:space="preserve">3</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1.4.</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Требования к участникам закупки</w:t>
      </w:r>
      <w:r>
        <w:rPr>
          <w:rFonts w:ascii="Times New Roman" w:hAnsi="Times New Roman" w:cs="Times New Roman" w:eastAsia="Times New Roman"/>
          <w:i/>
          <w:color w:val="auto"/>
          <w:spacing w:val="0"/>
          <w:position w:val="0"/>
          <w:sz w:val="20"/>
          <w:shd w:fill="auto" w:val="clear"/>
        </w:rPr>
        <w:tab/>
        <w:t xml:space="preserve">4</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1.5.</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Привлечение сопоставщиков к исполнению договора</w:t>
      </w:r>
      <w:r>
        <w:rPr>
          <w:rFonts w:ascii="Times New Roman" w:hAnsi="Times New Roman" w:cs="Times New Roman" w:eastAsia="Times New Roman"/>
          <w:i/>
          <w:color w:val="auto"/>
          <w:spacing w:val="0"/>
          <w:position w:val="0"/>
          <w:sz w:val="20"/>
          <w:shd w:fill="auto" w:val="clear"/>
        </w:rPr>
        <w:tab/>
        <w:t xml:space="preserve">5</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1.6.</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Расходы на участие в закупке и при заключении договора</w:t>
      </w:r>
      <w:r>
        <w:rPr>
          <w:rFonts w:ascii="Times New Roman" w:hAnsi="Times New Roman" w:cs="Times New Roman" w:eastAsia="Times New Roman"/>
          <w:i/>
          <w:color w:val="auto"/>
          <w:spacing w:val="0"/>
          <w:position w:val="0"/>
          <w:sz w:val="20"/>
          <w:shd w:fill="auto" w:val="clear"/>
        </w:rPr>
        <w:tab/>
        <w:t xml:space="preserve">5</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1.7.</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Pr>
          <w:rFonts w:ascii="Times New Roman" w:hAnsi="Times New Roman" w:cs="Times New Roman" w:eastAsia="Times New Roman"/>
          <w:i/>
          <w:color w:val="auto"/>
          <w:spacing w:val="0"/>
          <w:position w:val="0"/>
          <w:sz w:val="20"/>
          <w:shd w:fill="auto" w:val="clear"/>
        </w:rPr>
        <w:tab/>
        <w:t xml:space="preserve">6</w:t>
      </w:r>
    </w:p>
    <w:p>
      <w:pPr>
        <w:tabs>
          <w:tab w:val="left" w:pos="426" w:leader="none"/>
          <w:tab w:val="right" w:pos="9629" w:leader="dot"/>
        </w:tabs>
        <w:spacing w:before="120" w:after="12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i/>
          <w:caps w:val="true"/>
          <w:color w:val="0000FF"/>
          <w:spacing w:val="0"/>
          <w:position w:val="0"/>
          <w:sz w:val="20"/>
          <w:u w:val="single"/>
          <w:shd w:fill="auto" w:val="clear"/>
        </w:rPr>
        <w:t xml:space="preserve">2.</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i/>
          <w:caps w:val="true"/>
          <w:color w:val="0000FF"/>
          <w:spacing w:val="0"/>
          <w:position w:val="0"/>
          <w:sz w:val="20"/>
          <w:u w:val="single"/>
          <w:shd w:fill="auto" w:val="clear"/>
        </w:rPr>
        <w:t xml:space="preserve">ДОКУМЕНТАЦИЯ О ЗАКУПКЕ</w:t>
      </w:r>
      <w:r>
        <w:rPr>
          <w:rFonts w:ascii="Times New Roman" w:hAnsi="Times New Roman" w:cs="Times New Roman" w:eastAsia="Times New Roman"/>
          <w:b/>
          <w:caps w:val="true"/>
          <w:color w:val="auto"/>
          <w:spacing w:val="0"/>
          <w:position w:val="0"/>
          <w:sz w:val="20"/>
          <w:shd w:fill="auto" w:val="clear"/>
        </w:rPr>
        <w:tab/>
        <w:t xml:space="preserve">7</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2.1.</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Предоставление документации о закупке</w:t>
      </w:r>
      <w:r>
        <w:rPr>
          <w:rFonts w:ascii="Times New Roman" w:hAnsi="Times New Roman" w:cs="Times New Roman" w:eastAsia="Times New Roman"/>
          <w:i/>
          <w:color w:val="auto"/>
          <w:spacing w:val="0"/>
          <w:position w:val="0"/>
          <w:sz w:val="20"/>
          <w:shd w:fill="auto" w:val="clear"/>
        </w:rPr>
        <w:tab/>
        <w:t xml:space="preserve">7</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2.2.</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Разъяснение положений документации о закупке</w:t>
      </w:r>
      <w:r>
        <w:rPr>
          <w:rFonts w:ascii="Times New Roman" w:hAnsi="Times New Roman" w:cs="Times New Roman" w:eastAsia="Times New Roman"/>
          <w:i/>
          <w:color w:val="auto"/>
          <w:spacing w:val="0"/>
          <w:position w:val="0"/>
          <w:sz w:val="20"/>
          <w:shd w:fill="auto" w:val="clear"/>
        </w:rPr>
        <w:tab/>
        <w:t xml:space="preserve">7</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2.3.</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Внесение изменений в извещение о закупке и/или документацию о закупке</w:t>
      </w:r>
      <w:r>
        <w:rPr>
          <w:rFonts w:ascii="Times New Roman" w:hAnsi="Times New Roman" w:cs="Times New Roman" w:eastAsia="Times New Roman"/>
          <w:i/>
          <w:color w:val="auto"/>
          <w:spacing w:val="0"/>
          <w:position w:val="0"/>
          <w:sz w:val="20"/>
          <w:shd w:fill="auto" w:val="clear"/>
        </w:rPr>
        <w:tab/>
        <w:t xml:space="preserve">7</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2.4.</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Отмена закупки</w:t>
      </w:r>
      <w:r>
        <w:rPr>
          <w:rFonts w:ascii="Times New Roman" w:hAnsi="Times New Roman" w:cs="Times New Roman" w:eastAsia="Times New Roman"/>
          <w:i/>
          <w:color w:val="auto"/>
          <w:spacing w:val="0"/>
          <w:position w:val="0"/>
          <w:sz w:val="20"/>
          <w:shd w:fill="auto" w:val="clear"/>
        </w:rPr>
        <w:tab/>
        <w:t xml:space="preserve">8</w:t>
      </w:r>
    </w:p>
    <w:p>
      <w:pPr>
        <w:tabs>
          <w:tab w:val="left" w:pos="426" w:leader="none"/>
          <w:tab w:val="right" w:pos="9629" w:leader="dot"/>
        </w:tabs>
        <w:spacing w:before="120" w:after="12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i/>
          <w:caps w:val="true"/>
          <w:color w:val="0000FF"/>
          <w:spacing w:val="0"/>
          <w:position w:val="0"/>
          <w:sz w:val="20"/>
          <w:u w:val="single"/>
          <w:shd w:fill="auto" w:val="clear"/>
        </w:rPr>
        <w:t xml:space="preserve">3.</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i/>
          <w:caps w:val="true"/>
          <w:color w:val="0000FF"/>
          <w:spacing w:val="0"/>
          <w:position w:val="0"/>
          <w:sz w:val="20"/>
          <w:u w:val="single"/>
          <w:shd w:fill="auto" w:val="clear"/>
        </w:rPr>
        <w:t xml:space="preserve">ТРЕБОВАНИЯ К СОДЕРЖАНИЮ ЗАЯВКИ НА УЧАСТИЕ В ЗАКУПКЕ</w:t>
      </w:r>
      <w:r>
        <w:rPr>
          <w:rFonts w:ascii="Times New Roman" w:hAnsi="Times New Roman" w:cs="Times New Roman" w:eastAsia="Times New Roman"/>
          <w:b/>
          <w:caps w:val="true"/>
          <w:color w:val="auto"/>
          <w:spacing w:val="0"/>
          <w:position w:val="0"/>
          <w:sz w:val="20"/>
          <w:shd w:fill="auto" w:val="clear"/>
        </w:rPr>
        <w:tab/>
        <w:t xml:space="preserve">8</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3.1.</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Требования к оформлению заявки на участие в закупке</w:t>
      </w:r>
      <w:r>
        <w:rPr>
          <w:rFonts w:ascii="Times New Roman" w:hAnsi="Times New Roman" w:cs="Times New Roman" w:eastAsia="Times New Roman"/>
          <w:i/>
          <w:color w:val="auto"/>
          <w:spacing w:val="0"/>
          <w:position w:val="0"/>
          <w:sz w:val="20"/>
          <w:shd w:fill="auto" w:val="clear"/>
        </w:rPr>
        <w:tab/>
        <w:t xml:space="preserve">8</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3.2.</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Язык документов, входящих в состав заявки на участие в закупке</w:t>
      </w:r>
      <w:r>
        <w:rPr>
          <w:rFonts w:ascii="Times New Roman" w:hAnsi="Times New Roman" w:cs="Times New Roman" w:eastAsia="Times New Roman"/>
          <w:i/>
          <w:color w:val="auto"/>
          <w:spacing w:val="0"/>
          <w:position w:val="0"/>
          <w:sz w:val="20"/>
          <w:shd w:fill="auto" w:val="clear"/>
        </w:rPr>
        <w:tab/>
        <w:t xml:space="preserve">9</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3.3.</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Требования к валюте заявки</w:t>
      </w:r>
      <w:r>
        <w:rPr>
          <w:rFonts w:ascii="Times New Roman" w:hAnsi="Times New Roman" w:cs="Times New Roman" w:eastAsia="Times New Roman"/>
          <w:i/>
          <w:color w:val="auto"/>
          <w:spacing w:val="0"/>
          <w:position w:val="0"/>
          <w:sz w:val="20"/>
          <w:shd w:fill="auto" w:val="clear"/>
        </w:rPr>
        <w:tab/>
        <w:t xml:space="preserve">9</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3.4.</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Требования к составу заявки на участие в закупке</w:t>
      </w:r>
      <w:r>
        <w:rPr>
          <w:rFonts w:ascii="Times New Roman" w:hAnsi="Times New Roman" w:cs="Times New Roman" w:eastAsia="Times New Roman"/>
          <w:i/>
          <w:color w:val="auto"/>
          <w:spacing w:val="0"/>
          <w:position w:val="0"/>
          <w:sz w:val="20"/>
          <w:shd w:fill="auto" w:val="clear"/>
        </w:rPr>
        <w:tab/>
        <w:t xml:space="preserve">10</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3.5.</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Требования к описанию заявки участника закупки</w:t>
      </w:r>
      <w:r>
        <w:rPr>
          <w:rFonts w:ascii="Times New Roman" w:hAnsi="Times New Roman" w:cs="Times New Roman" w:eastAsia="Times New Roman"/>
          <w:i/>
          <w:color w:val="auto"/>
          <w:spacing w:val="0"/>
          <w:position w:val="0"/>
          <w:sz w:val="20"/>
          <w:shd w:fill="auto" w:val="clear"/>
        </w:rPr>
        <w:tab/>
        <w:t xml:space="preserve">11</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3.6.</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Требования к обеспечению заявок на участие в закупке</w:t>
      </w:r>
      <w:r>
        <w:rPr>
          <w:rFonts w:ascii="Times New Roman" w:hAnsi="Times New Roman" w:cs="Times New Roman" w:eastAsia="Times New Roman"/>
          <w:i/>
          <w:color w:val="auto"/>
          <w:spacing w:val="0"/>
          <w:position w:val="0"/>
          <w:sz w:val="20"/>
          <w:shd w:fill="auto" w:val="clear"/>
        </w:rPr>
        <w:tab/>
        <w:t xml:space="preserve">12</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3.7.</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Порядок действий, осуществляемых Организатором в ходе проведения закупки, в случае предложения участником закупки аномально низкой цены</w:t>
      </w:r>
      <w:r>
        <w:rPr>
          <w:rFonts w:ascii="Times New Roman" w:hAnsi="Times New Roman" w:cs="Times New Roman" w:eastAsia="Times New Roman"/>
          <w:i/>
          <w:color w:val="auto"/>
          <w:spacing w:val="0"/>
          <w:position w:val="0"/>
          <w:sz w:val="20"/>
          <w:shd w:fill="auto" w:val="clear"/>
        </w:rPr>
        <w:tab/>
        <w:t xml:space="preserve">14</w:t>
      </w:r>
    </w:p>
    <w:p>
      <w:pPr>
        <w:tabs>
          <w:tab w:val="left" w:pos="426" w:leader="none"/>
          <w:tab w:val="right" w:pos="9629" w:leader="dot"/>
        </w:tabs>
        <w:spacing w:before="120" w:after="12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i/>
          <w:caps w:val="true"/>
          <w:color w:val="0000FF"/>
          <w:spacing w:val="0"/>
          <w:position w:val="0"/>
          <w:sz w:val="20"/>
          <w:u w:val="single"/>
          <w:shd w:fill="auto" w:val="clear"/>
        </w:rPr>
        <w:t xml:space="preserve">4.</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i/>
          <w:caps w:val="true"/>
          <w:color w:val="0000FF"/>
          <w:spacing w:val="0"/>
          <w:position w:val="0"/>
          <w:sz w:val="20"/>
          <w:u w:val="single"/>
          <w:shd w:fill="auto" w:val="clear"/>
        </w:rPr>
        <w:t xml:space="preserve">ПОДАЧА ЗАЯВОК НА УЧАСТИЕ В ЗАКУПКЕ</w:t>
      </w:r>
      <w:r>
        <w:rPr>
          <w:rFonts w:ascii="Times New Roman" w:hAnsi="Times New Roman" w:cs="Times New Roman" w:eastAsia="Times New Roman"/>
          <w:b/>
          <w:caps w:val="true"/>
          <w:color w:val="auto"/>
          <w:spacing w:val="0"/>
          <w:position w:val="0"/>
          <w:sz w:val="20"/>
          <w:shd w:fill="auto" w:val="clear"/>
        </w:rPr>
        <w:tab/>
        <w:t xml:space="preserve">15</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4.1.</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Порядок, место, дата начала и дата окончания срока подачи заявок на участие в закупке</w:t>
      </w:r>
      <w:r>
        <w:rPr>
          <w:rFonts w:ascii="Times New Roman" w:hAnsi="Times New Roman" w:cs="Times New Roman" w:eastAsia="Times New Roman"/>
          <w:i/>
          <w:color w:val="auto"/>
          <w:spacing w:val="0"/>
          <w:position w:val="0"/>
          <w:sz w:val="20"/>
          <w:shd w:fill="auto" w:val="clear"/>
        </w:rPr>
        <w:tab/>
        <w:t xml:space="preserve">15</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4.2.</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Изменения и отзыв заявок на участие в закупке</w:t>
      </w:r>
      <w:r>
        <w:rPr>
          <w:rFonts w:ascii="Times New Roman" w:hAnsi="Times New Roman" w:cs="Times New Roman" w:eastAsia="Times New Roman"/>
          <w:i/>
          <w:color w:val="auto"/>
          <w:spacing w:val="0"/>
          <w:position w:val="0"/>
          <w:sz w:val="20"/>
          <w:shd w:fill="auto" w:val="clear"/>
        </w:rPr>
        <w:tab/>
        <w:t xml:space="preserve">15</w:t>
      </w:r>
    </w:p>
    <w:p>
      <w:pPr>
        <w:tabs>
          <w:tab w:val="left" w:pos="426" w:leader="none"/>
          <w:tab w:val="right" w:pos="9629" w:leader="dot"/>
        </w:tabs>
        <w:spacing w:before="120" w:after="12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i/>
          <w:caps w:val="true"/>
          <w:color w:val="0000FF"/>
          <w:spacing w:val="0"/>
          <w:position w:val="0"/>
          <w:sz w:val="20"/>
          <w:u w:val="single"/>
          <w:shd w:fill="auto" w:val="clear"/>
        </w:rPr>
        <w:t xml:space="preserve">5.</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i/>
          <w:caps w:val="true"/>
          <w:color w:val="0000FF"/>
          <w:spacing w:val="0"/>
          <w:position w:val="0"/>
          <w:sz w:val="20"/>
          <w:u w:val="single"/>
          <w:shd w:fill="auto" w:val="clear"/>
        </w:rPr>
        <w:t xml:space="preserve">ПОРЯДОК ПРОВЕДЕНИЯ ЗАКУПКИ</w:t>
      </w:r>
      <w:r>
        <w:rPr>
          <w:rFonts w:ascii="Times New Roman" w:hAnsi="Times New Roman" w:cs="Times New Roman" w:eastAsia="Times New Roman"/>
          <w:b/>
          <w:caps w:val="true"/>
          <w:color w:val="auto"/>
          <w:spacing w:val="0"/>
          <w:position w:val="0"/>
          <w:sz w:val="20"/>
          <w:shd w:fill="auto" w:val="clear"/>
        </w:rPr>
        <w:tab/>
        <w:t xml:space="preserve">15</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5.1.</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ПДЗК</w:t>
      </w:r>
      <w:r>
        <w:rPr>
          <w:rFonts w:ascii="Times New Roman" w:hAnsi="Times New Roman" w:cs="Times New Roman" w:eastAsia="Times New Roman"/>
          <w:i/>
          <w:color w:val="auto"/>
          <w:spacing w:val="0"/>
          <w:position w:val="0"/>
          <w:sz w:val="20"/>
          <w:shd w:fill="auto" w:val="clear"/>
        </w:rPr>
        <w:tab/>
        <w:t xml:space="preserve">15</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5.2.</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Рассмотрение заявок участников закупки</w:t>
      </w:r>
      <w:r>
        <w:rPr>
          <w:rFonts w:ascii="Times New Roman" w:hAnsi="Times New Roman" w:cs="Times New Roman" w:eastAsia="Times New Roman"/>
          <w:i/>
          <w:color w:val="auto"/>
          <w:spacing w:val="0"/>
          <w:position w:val="0"/>
          <w:sz w:val="20"/>
          <w:shd w:fill="auto" w:val="clear"/>
        </w:rPr>
        <w:tab/>
        <w:t xml:space="preserve">15</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5.3.</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Переторжка</w:t>
      </w:r>
      <w:r>
        <w:rPr>
          <w:rFonts w:ascii="Times New Roman" w:hAnsi="Times New Roman" w:cs="Times New Roman" w:eastAsia="Times New Roman"/>
          <w:i/>
          <w:color w:val="auto"/>
          <w:spacing w:val="0"/>
          <w:position w:val="0"/>
          <w:sz w:val="20"/>
          <w:shd w:fill="auto" w:val="clear"/>
        </w:rPr>
        <w:tab/>
        <w:t xml:space="preserve">17</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5.4.</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Подведение итогов</w:t>
      </w:r>
      <w:r>
        <w:rPr>
          <w:rFonts w:ascii="Times New Roman" w:hAnsi="Times New Roman" w:cs="Times New Roman" w:eastAsia="Times New Roman"/>
          <w:i/>
          <w:color w:val="auto"/>
          <w:spacing w:val="0"/>
          <w:position w:val="0"/>
          <w:sz w:val="20"/>
          <w:shd w:fill="auto" w:val="clear"/>
        </w:rPr>
        <w:tab/>
        <w:t xml:space="preserve">18</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5.5.</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Признание закупки несостоявшейся</w:t>
      </w:r>
      <w:r>
        <w:rPr>
          <w:rFonts w:ascii="Times New Roman" w:hAnsi="Times New Roman" w:cs="Times New Roman" w:eastAsia="Times New Roman"/>
          <w:i/>
          <w:color w:val="auto"/>
          <w:spacing w:val="0"/>
          <w:position w:val="0"/>
          <w:sz w:val="20"/>
          <w:shd w:fill="auto" w:val="clear"/>
        </w:rPr>
        <w:tab/>
        <w:t xml:space="preserve">18</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5.6.</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Рассмотрение жалоб и обращений участников закупки</w:t>
      </w:r>
      <w:r>
        <w:rPr>
          <w:rFonts w:ascii="Times New Roman" w:hAnsi="Times New Roman" w:cs="Times New Roman" w:eastAsia="Times New Roman"/>
          <w:i/>
          <w:color w:val="auto"/>
          <w:spacing w:val="0"/>
          <w:position w:val="0"/>
          <w:sz w:val="20"/>
          <w:shd w:fill="auto" w:val="clear"/>
        </w:rPr>
        <w:tab/>
        <w:t xml:space="preserve">18</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5.7.</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Проведение преддоговорных переговоров</w:t>
      </w:r>
      <w:r>
        <w:rPr>
          <w:rFonts w:ascii="Times New Roman" w:hAnsi="Times New Roman" w:cs="Times New Roman" w:eastAsia="Times New Roman"/>
          <w:i/>
          <w:color w:val="auto"/>
          <w:spacing w:val="0"/>
          <w:position w:val="0"/>
          <w:sz w:val="20"/>
          <w:shd w:fill="auto" w:val="clear"/>
        </w:rPr>
        <w:tab/>
        <w:t xml:space="preserve">19</w:t>
      </w:r>
    </w:p>
    <w:p>
      <w:pPr>
        <w:tabs>
          <w:tab w:val="left" w:pos="426" w:leader="none"/>
          <w:tab w:val="right" w:pos="9629" w:leader="dot"/>
        </w:tabs>
        <w:spacing w:before="120" w:after="12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i/>
          <w:caps w:val="true"/>
          <w:color w:val="0000FF"/>
          <w:spacing w:val="0"/>
          <w:position w:val="0"/>
          <w:sz w:val="20"/>
          <w:u w:val="single"/>
          <w:shd w:fill="auto" w:val="clear"/>
        </w:rPr>
        <w:t xml:space="preserve">6.</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i/>
          <w:caps w:val="true"/>
          <w:color w:val="0000FF"/>
          <w:spacing w:val="0"/>
          <w:position w:val="0"/>
          <w:sz w:val="20"/>
          <w:u w:val="single"/>
          <w:shd w:fill="auto" w:val="clear"/>
        </w:rPr>
        <w:t xml:space="preserve">ЗАКЛЮЧЕНИЕ, ИЗМЕНЕНИЕ И РАСТОРЖЕНИЕ ДОГОВОРА</w:t>
      </w:r>
      <w:r>
        <w:rPr>
          <w:rFonts w:ascii="Times New Roman" w:hAnsi="Times New Roman" w:cs="Times New Roman" w:eastAsia="Times New Roman"/>
          <w:b/>
          <w:caps w:val="true"/>
          <w:color w:val="auto"/>
          <w:spacing w:val="0"/>
          <w:position w:val="0"/>
          <w:sz w:val="20"/>
          <w:shd w:fill="auto" w:val="clear"/>
        </w:rPr>
        <w:tab/>
        <w:t xml:space="preserve">19</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6.1.</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Срок и порядок заключения договора</w:t>
      </w:r>
      <w:r>
        <w:rPr>
          <w:rFonts w:ascii="Times New Roman" w:hAnsi="Times New Roman" w:cs="Times New Roman" w:eastAsia="Times New Roman"/>
          <w:i/>
          <w:color w:val="auto"/>
          <w:spacing w:val="0"/>
          <w:position w:val="0"/>
          <w:sz w:val="20"/>
          <w:shd w:fill="auto" w:val="clear"/>
        </w:rPr>
        <w:tab/>
        <w:t xml:space="preserve">19</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6.2.</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Обеспечение исполнения договора, порядок предоставления такого обеспечения, требования к такому обеспечению</w:t>
      </w:r>
      <w:r>
        <w:rPr>
          <w:rFonts w:ascii="Times New Roman" w:hAnsi="Times New Roman" w:cs="Times New Roman" w:eastAsia="Times New Roman"/>
          <w:i/>
          <w:color w:val="auto"/>
          <w:spacing w:val="0"/>
          <w:position w:val="0"/>
          <w:sz w:val="20"/>
          <w:shd w:fill="auto" w:val="clear"/>
        </w:rPr>
        <w:tab/>
        <w:t xml:space="preserve">20</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6.3.</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Требования к условиям независимой гарантии, выданной в качестве обеспечения исполнения договора</w:t>
      </w:r>
      <w:r>
        <w:rPr>
          <w:rFonts w:ascii="Times New Roman" w:hAnsi="Times New Roman" w:cs="Times New Roman" w:eastAsia="Times New Roman"/>
          <w:i/>
          <w:color w:val="auto"/>
          <w:spacing w:val="0"/>
          <w:position w:val="0"/>
          <w:sz w:val="20"/>
          <w:shd w:fill="auto" w:val="clear"/>
        </w:rPr>
        <w:tab/>
        <w:t xml:space="preserve">21</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6.4.</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Отказ от заключения договора</w:t>
      </w:r>
      <w:r>
        <w:rPr>
          <w:rFonts w:ascii="Times New Roman" w:hAnsi="Times New Roman" w:cs="Times New Roman" w:eastAsia="Times New Roman"/>
          <w:i/>
          <w:color w:val="auto"/>
          <w:spacing w:val="0"/>
          <w:position w:val="0"/>
          <w:sz w:val="20"/>
          <w:shd w:fill="auto" w:val="clear"/>
        </w:rPr>
        <w:tab/>
        <w:t xml:space="preserve">24</w:t>
      </w:r>
    </w:p>
    <w:p>
      <w:pPr>
        <w:tabs>
          <w:tab w:val="left" w:pos="960" w:leader="none"/>
          <w:tab w:val="right" w:pos="9771"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i/>
          <w:color w:val="0000FF"/>
          <w:spacing w:val="0"/>
          <w:position w:val="0"/>
          <w:sz w:val="20"/>
          <w:u w:val="single"/>
          <w:shd w:fill="auto" w:val="clear"/>
        </w:rPr>
        <w:t xml:space="preserve">6.5.</w:t>
      </w:r>
      <w:r>
        <w:rPr>
          <w:rFonts w:ascii="Calibri" w:hAnsi="Calibri" w:cs="Calibri" w:eastAsia="Calibri"/>
          <w:color w:val="auto"/>
          <w:spacing w:val="0"/>
          <w:position w:val="0"/>
          <w:sz w:val="22"/>
          <w:shd w:fill="auto" w:val="clear"/>
        </w:rPr>
        <w:tab/>
      </w:r>
      <w:r>
        <w:rPr>
          <w:rFonts w:ascii="Times New Roman" w:hAnsi="Times New Roman" w:cs="Times New Roman" w:eastAsia="Times New Roman"/>
          <w:i/>
          <w:color w:val="0000FF"/>
          <w:spacing w:val="0"/>
          <w:position w:val="0"/>
          <w:sz w:val="20"/>
          <w:u w:val="single"/>
          <w:shd w:fill="auto" w:val="clear"/>
        </w:rPr>
        <w:t xml:space="preserve">Изменение и расторжение договора</w:t>
      </w:r>
      <w:r>
        <w:rPr>
          <w:rFonts w:ascii="Times New Roman" w:hAnsi="Times New Roman" w:cs="Times New Roman" w:eastAsia="Times New Roman"/>
          <w:i/>
          <w:color w:val="auto"/>
          <w:spacing w:val="0"/>
          <w:position w:val="0"/>
          <w:sz w:val="20"/>
          <w:shd w:fill="auto" w:val="clear"/>
        </w:rPr>
        <w:tab/>
        <w:t xml:space="preserve">24</w:t>
      </w:r>
    </w:p>
    <w:p>
      <w:pPr>
        <w:tabs>
          <w:tab w:val="left" w:pos="426" w:leader="none"/>
          <w:tab w:val="right" w:pos="9629" w:leader="dot"/>
        </w:tabs>
        <w:spacing w:before="120" w:after="12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i/>
          <w:caps w:val="true"/>
          <w:color w:val="0000FF"/>
          <w:spacing w:val="0"/>
          <w:position w:val="0"/>
          <w:sz w:val="20"/>
          <w:u w:val="single"/>
          <w:shd w:fill="auto" w:val="clear"/>
        </w:rPr>
        <w:t xml:space="preserve">II.</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i/>
          <w:caps w:val="true"/>
          <w:color w:val="0000FF"/>
          <w:spacing w:val="0"/>
          <w:position w:val="0"/>
          <w:sz w:val="20"/>
          <w:u w:val="single"/>
          <w:shd w:fill="auto" w:val="clear"/>
        </w:rPr>
        <w:t xml:space="preserve">ИНФОРМАЦИОННАЯ КАРТА ЗАКУПКИ</w:t>
      </w:r>
      <w:r>
        <w:rPr>
          <w:rFonts w:ascii="Times New Roman" w:hAnsi="Times New Roman" w:cs="Times New Roman" w:eastAsia="Times New Roman"/>
          <w:b/>
          <w:caps w:val="true"/>
          <w:color w:val="auto"/>
          <w:spacing w:val="0"/>
          <w:position w:val="0"/>
          <w:sz w:val="20"/>
          <w:shd w:fill="auto" w:val="clear"/>
        </w:rPr>
        <w:tab/>
        <w:t xml:space="preserve">26</w:t>
      </w:r>
    </w:p>
    <w:p>
      <w:pPr>
        <w:tabs>
          <w:tab w:val="left" w:pos="426" w:leader="none"/>
          <w:tab w:val="right" w:pos="9629" w:leader="dot"/>
        </w:tabs>
        <w:spacing w:before="120" w:after="12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i/>
          <w:caps w:val="true"/>
          <w:color w:val="0000FF"/>
          <w:spacing w:val="0"/>
          <w:position w:val="0"/>
          <w:sz w:val="20"/>
          <w:u w:val="single"/>
          <w:shd w:fill="auto" w:val="clear"/>
        </w:rPr>
        <w:t xml:space="preserve">III.</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i/>
          <w:caps w:val="true"/>
          <w:color w:val="0000FF"/>
          <w:spacing w:val="0"/>
          <w:position w:val="0"/>
          <w:sz w:val="20"/>
          <w:u w:val="single"/>
          <w:shd w:fill="auto" w:val="clear"/>
        </w:rPr>
        <w:t xml:space="preserve">ОБРАЗЦЫ ФОРМ ДЛЯ ЗАПОЛНЕНИЯ УЧАСТНИКАМИ ЗАКУПКИ</w:t>
      </w:r>
      <w:r>
        <w:rPr>
          <w:rFonts w:ascii="Times New Roman" w:hAnsi="Times New Roman" w:cs="Times New Roman" w:eastAsia="Times New Roman"/>
          <w:b/>
          <w:caps w:val="true"/>
          <w:color w:val="auto"/>
          <w:spacing w:val="0"/>
          <w:position w:val="0"/>
          <w:sz w:val="20"/>
          <w:shd w:fill="auto" w:val="clear"/>
        </w:rPr>
        <w:tab/>
        <w:t xml:space="preserve">39</w:t>
      </w:r>
    </w:p>
    <w:p>
      <w:pPr>
        <w:tabs>
          <w:tab w:val="left" w:pos="426" w:leader="none"/>
          <w:tab w:val="right" w:pos="9629" w:leader="dot"/>
        </w:tabs>
        <w:spacing w:before="120" w:after="12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aps w:val="true"/>
          <w:color w:val="0000FF"/>
          <w:spacing w:val="0"/>
          <w:position w:val="0"/>
          <w:sz w:val="20"/>
          <w:u w:val="single"/>
          <w:shd w:fill="auto" w:val="clear"/>
        </w:rPr>
        <w:t xml:space="preserve">IV. </w:t>
      </w:r>
      <w:r>
        <w:rPr>
          <w:rFonts w:ascii="Times New Roman" w:hAnsi="Times New Roman" w:cs="Times New Roman" w:eastAsia="Times New Roman"/>
          <w:b/>
          <w:caps w:val="true"/>
          <w:color w:val="0000FF"/>
          <w:spacing w:val="0"/>
          <w:position w:val="0"/>
          <w:sz w:val="20"/>
          <w:u w:val="single"/>
          <w:shd w:fill="auto" w:val="clear"/>
        </w:rPr>
        <w:t xml:space="preserve">ТЕХНИЧЕСКИЕ ТРЕБОВАНИЯ К ЗАКУПАЕМОЙ ПРОДУКЦИИ</w:t>
      </w:r>
      <w:r>
        <w:rPr>
          <w:rFonts w:ascii="Times New Roman" w:hAnsi="Times New Roman" w:cs="Times New Roman" w:eastAsia="Times New Roman"/>
          <w:b/>
          <w:caps w:val="true"/>
          <w:color w:val="auto"/>
          <w:spacing w:val="0"/>
          <w:position w:val="0"/>
          <w:sz w:val="20"/>
          <w:shd w:fill="auto" w:val="clear"/>
        </w:rPr>
        <w:tab/>
        <w:t xml:space="preserve">73</w:t>
      </w:r>
    </w:p>
    <w:p>
      <w:pPr>
        <w:tabs>
          <w:tab w:val="left" w:pos="426" w:leader="none"/>
          <w:tab w:val="right" w:pos="9629" w:leader="dot"/>
        </w:tabs>
        <w:spacing w:before="120" w:after="12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aps w:val="true"/>
          <w:color w:val="0000FF"/>
          <w:spacing w:val="0"/>
          <w:position w:val="0"/>
          <w:sz w:val="20"/>
          <w:u w:val="single"/>
          <w:shd w:fill="auto" w:val="clear"/>
        </w:rPr>
        <w:t xml:space="preserve">V. </w:t>
      </w:r>
      <w:r>
        <w:rPr>
          <w:rFonts w:ascii="Times New Roman" w:hAnsi="Times New Roman" w:cs="Times New Roman" w:eastAsia="Times New Roman"/>
          <w:b/>
          <w:caps w:val="true"/>
          <w:color w:val="0000FF"/>
          <w:spacing w:val="0"/>
          <w:position w:val="0"/>
          <w:sz w:val="20"/>
          <w:u w:val="single"/>
          <w:shd w:fill="auto" w:val="clear"/>
        </w:rPr>
        <w:t xml:space="preserve">ПРОЕКТ ДОГОВОРА</w:t>
      </w:r>
      <w:r>
        <w:rPr>
          <w:rFonts w:ascii="Times New Roman" w:hAnsi="Times New Roman" w:cs="Times New Roman" w:eastAsia="Times New Roman"/>
          <w:b/>
          <w:caps w:val="true"/>
          <w:color w:val="auto"/>
          <w:spacing w:val="0"/>
          <w:position w:val="0"/>
          <w:sz w:val="20"/>
          <w:shd w:fill="auto" w:val="clear"/>
        </w:rPr>
        <w:tab/>
        <w:t xml:space="preserve">73</w:t>
      </w:r>
    </w:p>
    <w:p>
      <w:pPr>
        <w:keepNext w:val="true"/>
        <w:pageBreakBefore w:val="true"/>
        <w:tabs>
          <w:tab w:val="left" w:pos="432" w:leader="none"/>
        </w:tabs>
        <w:spacing w:before="0" w:after="0" w:line="240"/>
        <w:ind w:right="0" w:left="567" w:firstLine="0"/>
        <w:jc w:val="both"/>
        <w:rPr>
          <w:rFonts w:ascii="Times New Roman" w:hAnsi="Times New Roman" w:cs="Times New Roman" w:eastAsia="Times New Roman"/>
          <w:b/>
          <w:color w:val="auto"/>
          <w:spacing w:val="0"/>
          <w:position w:val="0"/>
          <w:sz w:val="36"/>
          <w:shd w:fill="auto" w:val="clear"/>
        </w:rPr>
      </w:pPr>
    </w:p>
    <w:p>
      <w:pPr>
        <w:numPr>
          <w:ilvl w:val="0"/>
          <w:numId w:val="34"/>
        </w:numPr>
        <w:tabs>
          <w:tab w:val="left" w:pos="720" w:leader="none"/>
        </w:tabs>
        <w:spacing w:before="0" w:after="0" w:line="240"/>
        <w:ind w:right="0" w:left="0" w:firstLine="567"/>
        <w:jc w:val="center"/>
        <w:rPr>
          <w:rFonts w:ascii="Times New Roman" w:hAnsi="Times New Roman" w:cs="Times New Roman" w:eastAsia="Times New Roman"/>
          <w:b/>
          <w:i/>
          <w:caps w:val="true"/>
          <w:color w:val="auto"/>
          <w:spacing w:val="0"/>
          <w:position w:val="0"/>
          <w:sz w:val="24"/>
          <w:shd w:fill="auto" w:val="clear"/>
        </w:rPr>
      </w:pPr>
      <w:r>
        <w:rPr>
          <w:rFonts w:ascii="Times New Roman" w:hAnsi="Times New Roman" w:cs="Times New Roman" w:eastAsia="Times New Roman"/>
          <w:b/>
          <w:i/>
          <w:caps w:val="true"/>
          <w:color w:val="auto"/>
          <w:spacing w:val="0"/>
          <w:position w:val="0"/>
          <w:sz w:val="24"/>
          <w:shd w:fill="auto" w:val="clear"/>
        </w:rPr>
        <w:t xml:space="preserve">ОБЩИЕ УСЛОВИЯ ПРОВЕДЕНИЯ закупки</w:t>
      </w:r>
    </w:p>
    <w:p>
      <w:pPr>
        <w:spacing w:before="0" w:after="60" w:line="240"/>
        <w:ind w:right="0" w:left="0" w:firstLine="0"/>
        <w:jc w:val="both"/>
        <w:rPr>
          <w:rFonts w:ascii="Times New Roman" w:hAnsi="Times New Roman" w:cs="Times New Roman" w:eastAsia="Times New Roman"/>
          <w:i/>
          <w:color w:val="auto"/>
          <w:spacing w:val="0"/>
          <w:position w:val="0"/>
          <w:sz w:val="24"/>
          <w:shd w:fill="auto" w:val="clear"/>
        </w:rPr>
      </w:pPr>
    </w:p>
    <w:p>
      <w:pPr>
        <w:numPr>
          <w:ilvl w:val="0"/>
          <w:numId w:val="36"/>
        </w:numPr>
        <w:tabs>
          <w:tab w:val="left" w:pos="432"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ОБЩИЕ ПОЛОЖЕНИЯ</w:t>
      </w:r>
    </w:p>
    <w:p>
      <w:pPr>
        <w:numPr>
          <w:ilvl w:val="0"/>
          <w:numId w:val="36"/>
        </w:numPr>
        <w:tabs>
          <w:tab w:val="left" w:pos="576" w:leader="none"/>
        </w:tabs>
        <w:spacing w:before="0" w:after="0" w:line="240"/>
        <w:ind w:right="0" w:left="0" w:firstLine="567"/>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Правовой статус документов</w:t>
      </w:r>
    </w:p>
    <w:p>
      <w:pPr>
        <w:numPr>
          <w:ilvl w:val="0"/>
          <w:numId w:val="36"/>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Настоящая документация о закупке подготовлена в соответствии с требованиями Федерального закона от 18.07.2011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223-</w:t>
      </w:r>
      <w:r>
        <w:rPr>
          <w:rFonts w:ascii="Times New Roman" w:hAnsi="Times New Roman" w:cs="Times New Roman" w:eastAsia="Times New Roman"/>
          <w:color w:val="auto"/>
          <w:spacing w:val="0"/>
          <w:position w:val="0"/>
          <w:sz w:val="24"/>
          <w:shd w:fill="auto" w:val="clear"/>
        </w:rPr>
        <w:t xml:space="preserve">ФЗ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 закупке товаров, работ, услуг отдельными видами юридических лиц</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Россети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далее - Стандарт, Положение о закупке), утвержденного решением Совета Директоров ПАО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Россети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протокол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604/6 </w:t>
      </w:r>
      <w:r>
        <w:rPr>
          <w:rFonts w:ascii="Times New Roman" w:hAnsi="Times New Roman" w:cs="Times New Roman" w:eastAsia="Times New Roman"/>
          <w:color w:val="auto"/>
          <w:spacing w:val="0"/>
          <w:position w:val="0"/>
          <w:sz w:val="24"/>
          <w:shd w:fill="auto" w:val="clear"/>
        </w:rPr>
        <w:t xml:space="preserve">от 30.12.2022 года).</w:t>
      </w:r>
    </w:p>
    <w:p>
      <w:pPr>
        <w:numPr>
          <w:ilvl w:val="0"/>
          <w:numId w:val="36"/>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Глоссарий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 Стандарту, если настоящей документацией о закупке не установлено иное.</w:t>
      </w:r>
    </w:p>
    <w:p>
      <w:pPr>
        <w:numPr>
          <w:ilvl w:val="0"/>
          <w:numId w:val="36"/>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Извещение о закупке и настоящая документация о закупке, размещенные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pPr>
        <w:numPr>
          <w:ilvl w:val="0"/>
          <w:numId w:val="36"/>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pPr>
        <w:numPr>
          <w:ilvl w:val="0"/>
          <w:numId w:val="36"/>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pPr>
        <w:spacing w:before="0" w:after="0" w:line="240"/>
        <w:ind w:right="0" w:left="567" w:firstLine="0"/>
        <w:jc w:val="both"/>
        <w:rPr>
          <w:rFonts w:ascii="Times New Roman" w:hAnsi="Times New Roman" w:cs="Times New Roman" w:eastAsia="Times New Roman"/>
          <w:color w:val="auto"/>
          <w:spacing w:val="0"/>
          <w:position w:val="0"/>
          <w:sz w:val="24"/>
          <w:shd w:fill="auto" w:val="clear"/>
        </w:rPr>
      </w:pPr>
    </w:p>
    <w:p>
      <w:pPr>
        <w:numPr>
          <w:ilvl w:val="0"/>
          <w:numId w:val="40"/>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Организатор, предмет и условия проведения закупки.</w:t>
      </w:r>
    </w:p>
    <w:p>
      <w:pPr>
        <w:numPr>
          <w:ilvl w:val="0"/>
          <w:numId w:val="40"/>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Организатор, указанный в пункте 1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соответствии с процедурами, условиями и положениями настоящей документации о закупке.</w:t>
      </w:r>
    </w:p>
    <w:p>
      <w:pPr>
        <w:numPr>
          <w:ilvl w:val="0"/>
          <w:numId w:val="40"/>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pPr>
        <w:numPr>
          <w:ilvl w:val="0"/>
          <w:numId w:val="40"/>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r>
        <w:rPr>
          <w:rFonts w:ascii="Arial" w:hAnsi="Arial" w:cs="Arial" w:eastAsia="Arial"/>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43"/>
        </w:numPr>
        <w:tabs>
          <w:tab w:val="left" w:pos="576" w:leader="none"/>
        </w:tabs>
        <w:spacing w:before="0" w:after="0" w:line="240"/>
        <w:ind w:right="0" w:left="0" w:firstLine="567"/>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Начальная (максимальная) цена договора </w:t>
      </w:r>
    </w:p>
    <w:p>
      <w:pPr>
        <w:keepNext w:val="true"/>
        <w:numPr>
          <w:ilvl w:val="0"/>
          <w:numId w:val="43"/>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Начальная (максимальная) цена договора указана в извещении о закупке и пункте 5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Начальная (максимальная) цена договора может быть указана Организатором в виде 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pPr>
        <w:numPr>
          <w:ilvl w:val="0"/>
          <w:numId w:val="43"/>
        </w:numPr>
        <w:tabs>
          <w:tab w:val="left" w:pos="142" w:leader="none"/>
          <w:tab w:val="left" w:pos="851" w:leader="none"/>
          <w:tab w:val="center" w:pos="113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pPr>
        <w:numPr>
          <w:ilvl w:val="0"/>
          <w:numId w:val="43"/>
        </w:numPr>
        <w:tabs>
          <w:tab w:val="left" w:pos="142" w:leader="none"/>
          <w:tab w:val="left" w:pos="851" w:leader="none"/>
          <w:tab w:val="center" w:pos="1134"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Сведения о начальной (максимальной) цене единицы каждого товара, работы, услуги, являющихся предметом закупки приведены в разделе IV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 </w:t>
      </w:r>
    </w:p>
    <w:p>
      <w:pPr>
        <w:tabs>
          <w:tab w:val="left" w:pos="142" w:leader="none"/>
          <w:tab w:val="left" w:pos="851" w:leader="none"/>
          <w:tab w:val="center" w:pos="1134" w:leader="none"/>
        </w:tabs>
        <w:spacing w:before="0" w:after="0" w:line="240"/>
        <w:ind w:right="0" w:left="567"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numPr>
          <w:ilvl w:val="0"/>
          <w:numId w:val="48"/>
        </w:numPr>
        <w:tabs>
          <w:tab w:val="left" w:pos="576" w:leader="none"/>
        </w:tabs>
        <w:spacing w:before="0" w:after="0" w:line="240"/>
        <w:ind w:right="0" w:left="0" w:firstLine="567"/>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Требования к участникам закупки</w:t>
      </w:r>
    </w:p>
    <w:p>
      <w:pPr>
        <w:numPr>
          <w:ilvl w:val="0"/>
          <w:numId w:val="48"/>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p>
    <w:p>
      <w:pPr>
        <w:numPr>
          <w:ilvl w:val="0"/>
          <w:numId w:val="48"/>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pPr>
        <w:numPr>
          <w:ilvl w:val="0"/>
          <w:numId w:val="48"/>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 закупки для того, чтобы принять участие в закупке, должен удовлетворять требованиям, установленным в пункте 10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p>
      <w:pPr>
        <w:numPr>
          <w:ilvl w:val="0"/>
          <w:numId w:val="48"/>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44-</w:t>
      </w:r>
      <w:r>
        <w:rPr>
          <w:rFonts w:ascii="Times New Roman" w:hAnsi="Times New Roman" w:cs="Times New Roman" w:eastAsia="Times New Roman"/>
          <w:color w:val="auto"/>
          <w:spacing w:val="0"/>
          <w:position w:val="0"/>
          <w:sz w:val="24"/>
          <w:shd w:fill="auto" w:val="clear"/>
        </w:rPr>
        <w:t xml:space="preserve">ФЗ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если такое требование установлено Организатором, в пункте 11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p>
      <w:pPr>
        <w:numPr>
          <w:ilvl w:val="0"/>
          <w:numId w:val="48"/>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pPr>
        <w:numPr>
          <w:ilvl w:val="0"/>
          <w:numId w:val="48"/>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pPr>
        <w:numPr>
          <w:ilvl w:val="0"/>
          <w:numId w:val="48"/>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51"/>
        </w:numPr>
        <w:tabs>
          <w:tab w:val="left" w:pos="12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Привлечение сопоставщиков к исполнению договора</w:t>
      </w:r>
    </w:p>
    <w:p>
      <w:pPr>
        <w:numPr>
          <w:ilvl w:val="0"/>
          <w:numId w:val="51"/>
        </w:numPr>
        <w:tabs>
          <w:tab w:val="left" w:pos="1021"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 </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numPr>
          <w:ilvl w:val="0"/>
          <w:numId w:val="54"/>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Расходы на участие в закупке и при заключении договора</w:t>
      </w:r>
    </w:p>
    <w:p>
      <w:pPr>
        <w:keepNext w:val="true"/>
        <w:numPr>
          <w:ilvl w:val="0"/>
          <w:numId w:val="54"/>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 закупки несет все расходы, связанные с подготовкой и подачей заявки на участие в закупке, участием в закупке и заключением 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57"/>
        </w:numPr>
        <w:tabs>
          <w:tab w:val="left" w:pos="576" w:leader="none"/>
          <w:tab w:val="left" w:pos="0"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p>
    <w:p>
      <w:pPr>
        <w:keepNext w:val="true"/>
        <w:numPr>
          <w:ilvl w:val="0"/>
          <w:numId w:val="57"/>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925-</w:t>
      </w:r>
      <w:r>
        <w:rPr>
          <w:rFonts w:ascii="Times New Roman" w:hAnsi="Times New Roman" w:cs="Times New Roman" w:eastAsia="Times New Roman"/>
          <w:color w:val="auto"/>
          <w:spacing w:val="0"/>
          <w:position w:val="0"/>
          <w:sz w:val="24"/>
          <w:shd w:fill="auto" w:val="clear"/>
        </w:rPr>
        <w:t xml:space="preserve">ПП (далее - Приоритет) в случае если Организатором в пункте 22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установлена такая возможность.</w:t>
      </w:r>
    </w:p>
    <w:p>
      <w:pPr>
        <w:keepNext w:val="true"/>
        <w:numPr>
          <w:ilvl w:val="0"/>
          <w:numId w:val="57"/>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Приоритет предоставляется при соблюдении следующих условий: </w:t>
      </w:r>
    </w:p>
    <w:p>
      <w:pPr>
        <w:numPr>
          <w:ilvl w:val="0"/>
          <w:numId w:val="57"/>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pPr>
        <w:numPr>
          <w:ilvl w:val="0"/>
          <w:numId w:val="57"/>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pPr>
        <w:numPr>
          <w:ilvl w:val="0"/>
          <w:numId w:val="57"/>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pPr>
        <w:numPr>
          <w:ilvl w:val="0"/>
          <w:numId w:val="57"/>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pPr>
        <w:keepNext w:val="true"/>
        <w:numPr>
          <w:ilvl w:val="0"/>
          <w:numId w:val="57"/>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Приоритет не предоставляется в случаях, если: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 закупка признана несостоявшейся и договор заключается с единственным участником закупки;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1.7.4. </w:t>
      </w:r>
      <w:r>
        <w:rPr>
          <w:rFonts w:ascii="Times New Roman" w:hAnsi="Times New Roman" w:cs="Times New Roman" w:eastAsia="Times New Roman"/>
          <w:color w:val="auto"/>
          <w:spacing w:val="0"/>
          <w:position w:val="0"/>
          <w:sz w:val="24"/>
          <w:shd w:fill="auto" w:val="clear"/>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1.7.5. </w:t>
      </w:r>
      <w:r>
        <w:rPr>
          <w:rFonts w:ascii="Times New Roman" w:hAnsi="Times New Roman" w:cs="Times New Roman" w:eastAsia="Times New Roman"/>
          <w:color w:val="auto"/>
          <w:spacing w:val="0"/>
          <w:position w:val="0"/>
          <w:sz w:val="24"/>
          <w:shd w:fill="auto" w:val="clear"/>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pPr>
        <w:spacing w:before="0" w:after="60" w:line="240"/>
        <w:ind w:right="159" w:left="0" w:firstLine="851"/>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1.7.6. </w:t>
      </w:r>
      <w:r>
        <w:rPr>
          <w:rFonts w:ascii="Times New Roman" w:hAnsi="Times New Roman" w:cs="Times New Roman" w:eastAsia="Times New Roman"/>
          <w:color w:val="auto"/>
          <w:spacing w:val="0"/>
          <w:position w:val="0"/>
          <w:sz w:val="24"/>
          <w:shd w:fill="FFFFFF" w:val="clear"/>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p>
    <w:p>
      <w:pPr>
        <w:spacing w:before="0" w:after="60" w:line="240"/>
        <w:ind w:right="159" w:left="0" w:firstLine="851"/>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w:t>
      </w:r>
      <w:r>
        <w:rPr>
          <w:rFonts w:ascii="Segoe UI Symbol" w:hAnsi="Segoe UI Symbol" w:cs="Segoe UI Symbol" w:eastAsia="Segoe UI Symbol"/>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878 </w:t>
      </w:r>
      <w:r>
        <w:rPr>
          <w:rFonts w:ascii="Times New Roman" w:hAnsi="Times New Roman" w:cs="Times New Roman" w:eastAsia="Times New Roman"/>
          <w:color w:val="auto"/>
          <w:spacing w:val="0"/>
          <w:position w:val="0"/>
          <w:sz w:val="24"/>
          <w:shd w:fill="FFFFFF" w:val="clear"/>
        </w:rPr>
        <w:t xml:space="preserve">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pPr>
        <w:spacing w:before="0" w:after="0" w:line="240"/>
        <w:ind w:right="0" w:left="0" w:firstLine="567"/>
        <w:jc w:val="both"/>
        <w:rPr>
          <w:rFonts w:ascii="Times New Roman" w:hAnsi="Times New Roman" w:cs="Times New Roman" w:eastAsia="Times New Roman"/>
          <w:b/>
          <w:color w:val="auto"/>
          <w:spacing w:val="0"/>
          <w:position w:val="0"/>
          <w:sz w:val="24"/>
          <w:shd w:fill="auto" w:val="clear"/>
        </w:rPr>
      </w:pPr>
    </w:p>
    <w:p>
      <w:pPr>
        <w:keepNext w:val="true"/>
        <w:tabs>
          <w:tab w:val="left" w:pos="31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1.7.7. </w:t>
      </w:r>
      <w:r>
        <w:rPr>
          <w:rFonts w:ascii="Times New Roman" w:hAnsi="Times New Roman" w:cs="Times New Roman" w:eastAsia="Times New Roman"/>
          <w:color w:val="auto"/>
          <w:spacing w:val="0"/>
          <w:position w:val="0"/>
          <w:sz w:val="24"/>
          <w:shd w:fill="auto" w:val="clear"/>
        </w:rPr>
        <w:t xml:space="preserve">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pPr>
        <w:spacing w:before="0" w:after="0" w:line="240"/>
        <w:ind w:right="0" w:left="0" w:firstLine="567"/>
        <w:jc w:val="left"/>
        <w:rPr>
          <w:rFonts w:ascii="Times New Roman" w:hAnsi="Times New Roman" w:cs="Times New Roman" w:eastAsia="Times New Roman"/>
          <w:b/>
          <w:color w:val="auto"/>
          <w:spacing w:val="0"/>
          <w:position w:val="0"/>
          <w:sz w:val="24"/>
          <w:shd w:fill="auto" w:val="clear"/>
        </w:rPr>
      </w:pPr>
    </w:p>
    <w:p>
      <w:pPr>
        <w:numPr>
          <w:ilvl w:val="0"/>
          <w:numId w:val="66"/>
        </w:numPr>
        <w:tabs>
          <w:tab w:val="left" w:pos="432"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ДОКУМЕНТАЦИЯ О ЗАКУПКЕ</w:t>
      </w:r>
    </w:p>
    <w:p>
      <w:pPr>
        <w:numPr>
          <w:ilvl w:val="0"/>
          <w:numId w:val="66"/>
        </w:numPr>
        <w:tabs>
          <w:tab w:val="left" w:pos="576" w:leader="none"/>
        </w:tabs>
        <w:spacing w:before="0" w:after="0" w:line="240"/>
        <w:ind w:right="0" w:left="0" w:firstLine="567"/>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Предоставление документации о закупке</w:t>
      </w:r>
    </w:p>
    <w:p>
      <w:pPr>
        <w:numPr>
          <w:ilvl w:val="0"/>
          <w:numId w:val="66"/>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hyperlink xmlns:r="http://schemas.openxmlformats.org/officeDocument/2006/relationships" r:id="docRId0">
        <w:r>
          <w:rPr>
            <w:rFonts w:ascii="Times New Roman" w:hAnsi="Times New Roman" w:cs="Times New Roman" w:eastAsia="Times New Roman"/>
            <w:color w:val="0000FF"/>
            <w:spacing w:val="0"/>
            <w:position w:val="0"/>
            <w:sz w:val="24"/>
            <w:u w:val="single"/>
            <w:shd w:fill="auto" w:val="clear"/>
          </w:rPr>
          <w:t xml:space="preserve">www.zakupki.gov.ru</w:t>
        </w:r>
      </w:hyperlink>
      <w:r>
        <w:rPr>
          <w:rFonts w:ascii="Times New Roman" w:hAnsi="Times New Roman" w:cs="Times New Roman" w:eastAsia="Times New Roman"/>
          <w:color w:val="auto"/>
          <w:spacing w:val="0"/>
          <w:position w:val="0"/>
          <w:sz w:val="24"/>
          <w:shd w:fill="auto" w:val="clear"/>
        </w:rPr>
        <w:t xml:space="preserve">, а также на сайте электронной торговой площадки (далее - ЭТП) </w:t>
      </w:r>
      <w:hyperlink xmlns:r="http://schemas.openxmlformats.org/officeDocument/2006/relationships" r:id="docRId1">
        <w:r>
          <w:rPr>
            <w:rFonts w:ascii="Times New Roman" w:hAnsi="Times New Roman" w:cs="Times New Roman" w:eastAsia="Times New Roman"/>
            <w:color w:val="0000FF"/>
            <w:spacing w:val="0"/>
            <w:position w:val="0"/>
            <w:sz w:val="24"/>
            <w:u w:val="single"/>
            <w:shd w:fill="auto" w:val="clear"/>
          </w:rPr>
          <w:t xml:space="preserve">www.roseltorg.ru</w:t>
        </w:r>
      </w:hyperlink>
      <w:r>
        <w:rPr>
          <w:rFonts w:ascii="Times New Roman" w:hAnsi="Times New Roman" w:cs="Times New Roman" w:eastAsia="Times New Roman"/>
          <w:color w:val="auto"/>
          <w:spacing w:val="0"/>
          <w:position w:val="0"/>
          <w:sz w:val="24"/>
          <w:shd w:fill="auto" w:val="clear"/>
        </w:rPr>
        <w:t xml:space="preserve">. Срок начала предоставления документации о закупке устанавливается Организатором в извещении о закупке.</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numPr>
          <w:ilvl w:val="0"/>
          <w:numId w:val="70"/>
        </w:numPr>
        <w:tabs>
          <w:tab w:val="left" w:pos="576" w:leader="none"/>
        </w:tabs>
        <w:spacing w:before="0" w:after="0" w:line="240"/>
        <w:ind w:right="0" w:left="0" w:firstLine="567"/>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Разъяснение положений документации о закупке</w:t>
      </w:r>
    </w:p>
    <w:p>
      <w:pPr>
        <w:numPr>
          <w:ilvl w:val="0"/>
          <w:numId w:val="70"/>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Регламентом работы ЭТП. Дата и время окончания срока предоставления участникам закупки разъяснений положений документации о закупке указаны в пункте 15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p>
      <w:pPr>
        <w:numPr>
          <w:ilvl w:val="0"/>
          <w:numId w:val="70"/>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pPr>
        <w:numPr>
          <w:ilvl w:val="0"/>
          <w:numId w:val="70"/>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Разъяснения положений документации о закупке не должны изменять предмет закупки и существенные условия проекта договора.</w:t>
      </w:r>
    </w:p>
    <w:p>
      <w:pPr>
        <w:tabs>
          <w:tab w:val="left" w:pos="312" w:leader="none"/>
        </w:tabs>
        <w:spacing w:before="0" w:after="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2.2.4   </w:t>
      </w:r>
      <w:r>
        <w:rPr>
          <w:rFonts w:ascii="Times New Roman" w:hAnsi="Times New Roman" w:cs="Times New Roman" w:eastAsia="Times New Roman"/>
          <w:color w:val="auto"/>
          <w:spacing w:val="0"/>
          <w:position w:val="0"/>
          <w:sz w:val="24"/>
          <w:shd w:fill="auto" w:val="clear"/>
        </w:rPr>
        <w:t xml:space="preserve">Запросы разъяснений, направленные не посредством функционала ЭТП, не рассматриваются и ответы на них не предоставляются.</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74"/>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Внесение изменений в извещение о закупке и/или документацию о закупке</w:t>
      </w:r>
    </w:p>
    <w:p>
      <w:pPr>
        <w:numPr>
          <w:ilvl w:val="0"/>
          <w:numId w:val="74"/>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 окончания срока подачи заявок Организатор может по любой причине внести изменения в извещение о закупке и/или документацию о закупке.</w:t>
      </w:r>
    </w:p>
    <w:p>
      <w:pPr>
        <w:numPr>
          <w:ilvl w:val="0"/>
          <w:numId w:val="74"/>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pPr>
        <w:numPr>
          <w:ilvl w:val="0"/>
          <w:numId w:val="74"/>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Организатор не несет ответственности в случае, если участник закупки не ознакомился с изменениями, внесенными в извещение о закупке и/или документацию о закупке, размещенными надлежащим образом.</w:t>
      </w:r>
    </w:p>
    <w:p>
      <w:pPr>
        <w:numPr>
          <w:ilvl w:val="0"/>
          <w:numId w:val="74"/>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pPr>
        <w:keepNext w:val="true"/>
        <w:numPr>
          <w:ilvl w:val="0"/>
          <w:numId w:val="74"/>
        </w:numPr>
        <w:tabs>
          <w:tab w:val="left" w:pos="576" w:leader="none"/>
        </w:tabs>
        <w:spacing w:before="0" w:after="0" w:line="240"/>
        <w:ind w:right="0" w:left="0" w:firstLine="567"/>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Отмена закупки</w:t>
      </w:r>
    </w:p>
    <w:p>
      <w:pPr>
        <w:numPr>
          <w:ilvl w:val="0"/>
          <w:numId w:val="74"/>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pPr>
        <w:numPr>
          <w:ilvl w:val="0"/>
          <w:numId w:val="74"/>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Решение об отмене закупки размещается Организатором в ЕИС в день принятия этого решения.</w:t>
      </w:r>
    </w:p>
    <w:p>
      <w:pPr>
        <w:numPr>
          <w:ilvl w:val="0"/>
          <w:numId w:val="74"/>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79"/>
        </w:numPr>
        <w:tabs>
          <w:tab w:val="left" w:pos="993"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ТРЕБОВАНИЯ К СОДЕРЖАНИЮ ЗАЯВКИ НА УЧАСТИЕ В ЗАКУПКЕ</w:t>
      </w:r>
    </w:p>
    <w:p>
      <w:pPr>
        <w:keepNext w:val="true"/>
        <w:numPr>
          <w:ilvl w:val="0"/>
          <w:numId w:val="79"/>
        </w:numPr>
        <w:tabs>
          <w:tab w:val="left" w:pos="576" w:leader="none"/>
        </w:tabs>
        <w:spacing w:before="0" w:after="0" w:line="240"/>
        <w:ind w:right="0" w:left="0" w:firstLine="567"/>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Требования к оформлению заявки на участие в закупке</w:t>
      </w:r>
    </w:p>
    <w:p>
      <w:pPr>
        <w:numPr>
          <w:ilvl w:val="0"/>
          <w:numId w:val="79"/>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Участник закупки, размещая документы на электронной 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pPr>
        <w:numPr>
          <w:ilvl w:val="0"/>
          <w:numId w:val="79"/>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 закупки готовит заявку на участие в закупке в соответствии с требованиями раздела 3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ТРЕБОВАНИЯ К СОДЕРЖАНИЮ ЗАЯВКИ НА УЧАСТИЕ В ЗАКУПКЕ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части 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ОБЩИЕ УСЛОВИЯ ПРОВЕДЕНИЯ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в соответствии с формами документов, установленными частью III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ОБРАЗЦЫ ФОРМ ДЛЯ ЗАПОЛНЕНИЯ УЧАСТНИКАМИ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p>
      <w:pPr>
        <w:numPr>
          <w:ilvl w:val="0"/>
          <w:numId w:val="79"/>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IV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4"/>
          <w:shd w:fill="auto" w:val="clear"/>
        </w:rPr>
        <w:t xml:space="preserve">».</w:t>
      </w:r>
    </w:p>
    <w:p>
      <w:pPr>
        <w:numPr>
          <w:ilvl w:val="0"/>
          <w:numId w:val="79"/>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Сведения, которые содержатся в заявках участников закупки, не должны допускать двусмысленных толкований.</w:t>
      </w:r>
    </w:p>
    <w:p>
      <w:pPr>
        <w:numPr>
          <w:ilvl w:val="0"/>
          <w:numId w:val="79"/>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Если в документах, входящих в состав заявки на участие в закупке, имеются расхождения между обозначением сумм прописью и цифрами, то ПДЗК принимается к рассмотрению сумма, указанная прописью. 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pPr>
        <w:numPr>
          <w:ilvl w:val="0"/>
          <w:numId w:val="79"/>
        </w:numPr>
        <w:tabs>
          <w:tab w:val="left" w:pos="1418" w:leader="none"/>
        </w:tabs>
        <w:spacing w:before="0" w:after="0" w:line="240"/>
        <w:ind w:right="0" w:left="0" w:firstLine="56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Все документы заявки и приложения к ней должны иметь четко читаемый текст. Предпочтительнее в цветном отсканированном виде в доступном для прочтения формате - формат *.pdf.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согласно п. 8 приложения 2 к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входящие в заявку,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pPr>
        <w:tabs>
          <w:tab w:val="left" w:pos="31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3.1.7 </w:t>
      </w:r>
      <w:r>
        <w:rPr>
          <w:rFonts w:ascii="Times New Roman" w:hAnsi="Times New Roman" w:cs="Times New Roman" w:eastAsia="Times New Roman"/>
          <w:color w:val="auto"/>
          <w:spacing w:val="0"/>
          <w:position w:val="0"/>
          <w:sz w:val="24"/>
          <w:shd w:fill="auto" w:val="clear"/>
        </w:rPr>
        <w:t xml:space="preserve">Все документы, представляемые участниками закупки в составе заявки на участие в закупке, должны быть заполнены по всем пунктам, за исключением пунктов, носящих рекомендательный характер.</w:t>
      </w:r>
    </w:p>
    <w:p>
      <w:pPr>
        <w:tabs>
          <w:tab w:val="left" w:pos="312" w:leader="none"/>
          <w:tab w:val="left" w:pos="113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3.1.8 </w:t>
      </w:r>
      <w:r>
        <w:rPr>
          <w:rFonts w:ascii="Times New Roman" w:hAnsi="Times New Roman" w:cs="Times New Roman" w:eastAsia="Times New Roman"/>
          <w:color w:val="auto"/>
          <w:spacing w:val="0"/>
          <w:position w:val="0"/>
          <w:sz w:val="24"/>
          <w:shd w:fill="auto" w:val="clear"/>
        </w:rPr>
        <w:t xml:space="preserve">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pPr>
        <w:numPr>
          <w:ilvl w:val="0"/>
          <w:numId w:val="85"/>
        </w:numPr>
        <w:tabs>
          <w:tab w:val="left" w:pos="1276"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keepNext w:val="true"/>
        <w:numPr>
          <w:ilvl w:val="0"/>
          <w:numId w:val="87"/>
        </w:numPr>
        <w:tabs>
          <w:tab w:val="left" w:pos="576" w:leader="none"/>
        </w:tabs>
        <w:spacing w:before="0" w:after="0" w:line="240"/>
        <w:ind w:right="0" w:left="0" w:firstLine="567"/>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Язык документов, входящих в состав заявки на участие в закупке</w:t>
      </w:r>
    </w:p>
    <w:p>
      <w:pPr>
        <w:numPr>
          <w:ilvl w:val="0"/>
          <w:numId w:val="87"/>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Заявка на участие в закупке должна быть подготовлена на русском языке за исключением нижеследующего. </w:t>
      </w:r>
    </w:p>
    <w:p>
      <w:pPr>
        <w:numPr>
          <w:ilvl w:val="0"/>
          <w:numId w:val="87"/>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pPr>
        <w:numPr>
          <w:ilvl w:val="0"/>
          <w:numId w:val="87"/>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ПДЗК не рассматривает документы, не переведенные на русский язык.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90"/>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Требования к валюте заявки</w:t>
      </w:r>
    </w:p>
    <w:p>
      <w:pPr>
        <w:numPr>
          <w:ilvl w:val="0"/>
          <w:numId w:val="90"/>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p>
    <w:p>
      <w:pPr>
        <w:numPr>
          <w:ilvl w:val="0"/>
          <w:numId w:val="90"/>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pPr>
        <w:numPr>
          <w:ilvl w:val="0"/>
          <w:numId w:val="90"/>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93"/>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Требования к составу заявки на участие в закупке</w:t>
      </w:r>
    </w:p>
    <w:p>
      <w:pPr>
        <w:numPr>
          <w:ilvl w:val="0"/>
          <w:numId w:val="93"/>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Заявка участника на участие в закупке должна содержать сведения и документы, указанные в пунктах 10, 12, 14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p>
    <w:p>
      <w:pPr>
        <w:numPr>
          <w:ilvl w:val="0"/>
          <w:numId w:val="93"/>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неполного представления документов, перечисленных в пунктах 10, 12, 14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ПДЗК отклоняет заявку, поданную на участие в закупке.</w:t>
      </w:r>
    </w:p>
    <w:p>
      <w:pPr>
        <w:numPr>
          <w:ilvl w:val="0"/>
          <w:numId w:val="93"/>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Представление документов с отклонением от установленных в документации о закупке форм может быть расценено ПДЗК как несоответствие заявки на участие в закупке требованиям, установленным документацией о закупке. </w:t>
      </w:r>
    </w:p>
    <w:p>
      <w:pPr>
        <w:numPr>
          <w:ilvl w:val="0"/>
          <w:numId w:val="93"/>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pPr>
        <w:numPr>
          <w:ilvl w:val="0"/>
          <w:numId w:val="93"/>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ПДЗК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pPr>
        <w:numPr>
          <w:ilvl w:val="0"/>
          <w:numId w:val="93"/>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е) срок действия соглашения должен быть не менее, чем срок действия договора.</w:t>
      </w:r>
    </w:p>
    <w:p>
      <w:pPr>
        <w:numPr>
          <w:ilvl w:val="0"/>
          <w:numId w:val="96"/>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pPr>
        <w:numPr>
          <w:ilvl w:val="0"/>
          <w:numId w:val="96"/>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заявка должна включать документы, подтверждающие соответствие коллективного участника установленным требованиям;</w:t>
      </w:r>
    </w:p>
    <w:p>
      <w:pPr>
        <w:numPr>
          <w:ilvl w:val="0"/>
          <w:numId w:val="96"/>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заявка подготавливается и подается лидером от своего имени со ссылкой на то, что он представляет интересы коллективного участника;</w:t>
      </w:r>
    </w:p>
    <w:p>
      <w:pPr>
        <w:numPr>
          <w:ilvl w:val="0"/>
          <w:numId w:val="96"/>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состав заявки дополнительно включается соглашение между членами коллективного участника.</w:t>
      </w:r>
    </w:p>
    <w:p>
      <w:pPr>
        <w:spacing w:before="0" w:after="0" w:line="240"/>
        <w:ind w:right="0" w:left="567"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numPr>
          <w:ilvl w:val="0"/>
          <w:numId w:val="100"/>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Требования к описанию заявки участника закупки</w:t>
      </w:r>
    </w:p>
    <w:p>
      <w:pPr>
        <w:numPr>
          <w:ilvl w:val="0"/>
          <w:numId w:val="100"/>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pPr>
        <w:numPr>
          <w:ilvl w:val="0"/>
          <w:numId w:val="103"/>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если иное не установлено заявка участника не должна превышать единичные расценки либо отдельные стоимостные позиции соответственно.</w:t>
      </w:r>
    </w:p>
    <w:p>
      <w:pPr>
        <w:numPr>
          <w:ilvl w:val="0"/>
          <w:numId w:val="103"/>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pPr>
        <w:numPr>
          <w:ilvl w:val="0"/>
          <w:numId w:val="103"/>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Цена договора должна включать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если иное не установлено документацией о закупке. </w:t>
      </w:r>
    </w:p>
    <w:p>
      <w:pPr>
        <w:numPr>
          <w:ilvl w:val="0"/>
          <w:numId w:val="103"/>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IV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формам, установленным в части III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ОБРАЗЦЫ ФОРМ ДЛЯ ЗАПОЛНЕНИЯ УЧАСТНИКАМИ ЗАКУПКИ</w:t>
      </w:r>
      <w:r>
        <w:rPr>
          <w:rFonts w:ascii="Times New Roman" w:hAnsi="Times New Roman" w:cs="Times New Roman" w:eastAsia="Times New Roman"/>
          <w:color w:val="auto"/>
          <w:spacing w:val="0"/>
          <w:position w:val="0"/>
          <w:sz w:val="24"/>
          <w:shd w:fill="auto" w:val="clear"/>
        </w:rPr>
        <w:t xml:space="preserve">».</w:t>
      </w:r>
    </w:p>
    <w:p>
      <w:pPr>
        <w:numPr>
          <w:ilvl w:val="0"/>
          <w:numId w:val="103"/>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IV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4"/>
          <w:shd w:fill="auto" w:val="clear"/>
        </w:rPr>
        <w:t xml:space="preserve">».</w:t>
      </w:r>
    </w:p>
    <w:p>
      <w:pPr>
        <w:numPr>
          <w:ilvl w:val="0"/>
          <w:numId w:val="103"/>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pPr>
        <w:numPr>
          <w:ilvl w:val="0"/>
          <w:numId w:val="103"/>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IV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4"/>
          <w:shd w:fill="auto" w:val="clear"/>
        </w:rPr>
        <w:t xml:space="preserve">».</w:t>
      </w:r>
    </w:p>
    <w:p>
      <w:pPr>
        <w:numPr>
          <w:ilvl w:val="0"/>
          <w:numId w:val="103"/>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если в части IV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или эквивалент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pPr>
        <w:numPr>
          <w:ilvl w:val="0"/>
          <w:numId w:val="103"/>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pPr>
        <w:tabs>
          <w:tab w:val="left" w:pos="312" w:leader="none"/>
        </w:tabs>
        <w:spacing w:before="0" w:after="0" w:line="240"/>
        <w:ind w:right="0" w:left="567"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numPr>
          <w:ilvl w:val="0"/>
          <w:numId w:val="106"/>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Требования к обеспечению заявок на участие в закупке</w:t>
      </w:r>
    </w:p>
    <w:p>
      <w:pPr>
        <w:tabs>
          <w:tab w:val="left" w:pos="312" w:leader="none"/>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3.6.1. </w:t>
      </w:r>
      <w:r>
        <w:rPr>
          <w:rFonts w:ascii="Times New Roman" w:hAnsi="Times New Roman" w:cs="Times New Roman" w:eastAsia="Times New Roman"/>
          <w:color w:val="auto"/>
          <w:spacing w:val="0"/>
          <w:position w:val="0"/>
          <w:sz w:val="24"/>
          <w:shd w:fill="auto" w:val="clear"/>
        </w:rPr>
        <w:t xml:space="preserve">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pPr>
        <w:tabs>
          <w:tab w:val="left" w:pos="312" w:leader="none"/>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3.6.2. </w:t>
      </w:r>
      <w:r>
        <w:rPr>
          <w:rFonts w:ascii="Times New Roman" w:hAnsi="Times New Roman" w:cs="Times New Roman" w:eastAsia="Times New Roman"/>
          <w:color w:val="auto"/>
          <w:spacing w:val="0"/>
          <w:position w:val="0"/>
          <w:sz w:val="24"/>
          <w:shd w:fill="auto" w:val="clear"/>
        </w:rPr>
        <w:t xml:space="preserve">Информация об установлении требования о предоставлении обеспечения и размер такого обеспечения указывается в пункте 16 раздела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p>
      <w:pPr>
        <w:tabs>
          <w:tab w:val="left" w:pos="312" w:leader="none"/>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3.6.3. </w:t>
      </w:r>
      <w:r>
        <w:rPr>
          <w:rFonts w:ascii="Times New Roman" w:hAnsi="Times New Roman" w:cs="Times New Roman" w:eastAsia="Times New Roman"/>
          <w:color w:val="auto"/>
          <w:spacing w:val="0"/>
          <w:position w:val="0"/>
          <w:sz w:val="24"/>
          <w:shd w:fill="auto" w:val="clear"/>
        </w:rPr>
        <w:t xml:space="preserve">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pPr>
        <w:tabs>
          <w:tab w:val="left" w:pos="312" w:leader="none"/>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3.6.4. </w:t>
      </w:r>
      <w:r>
        <w:rPr>
          <w:rFonts w:ascii="Times New Roman" w:hAnsi="Times New Roman" w:cs="Times New Roman" w:eastAsia="Times New Roman"/>
          <w:color w:val="auto"/>
          <w:spacing w:val="0"/>
          <w:position w:val="0"/>
          <w:sz w:val="24"/>
          <w:shd w:fill="auto" w:val="clear"/>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pPr>
        <w:tabs>
          <w:tab w:val="left" w:pos="312" w:leader="none"/>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3.6.5. </w:t>
      </w:r>
      <w:r>
        <w:rPr>
          <w:rFonts w:ascii="Times New Roman" w:hAnsi="Times New Roman" w:cs="Times New Roman" w:eastAsia="Times New Roman"/>
          <w:color w:val="auto"/>
          <w:spacing w:val="0"/>
          <w:position w:val="0"/>
          <w:sz w:val="24"/>
          <w:shd w:fill="auto" w:val="clear"/>
        </w:rPr>
        <w:t xml:space="preserve">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p>
    <w:p>
      <w:pPr>
        <w:tabs>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pPr>
        <w:tabs>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уклонения или отказа участника закупки от заключения договора</w:t>
      </w:r>
      <w:r>
        <w:rPr>
          <w:rFonts w:ascii="Times New Roman" w:hAnsi="Times New Roman" w:cs="Times New Roman" w:eastAsia="Times New Roman"/>
          <w:color w:val="auto"/>
          <w:spacing w:val="-2"/>
          <w:position w:val="0"/>
          <w:sz w:val="24"/>
          <w:shd w:fill="auto" w:val="clear"/>
        </w:rPr>
        <w:t xml:space="preserve">.</w:t>
      </w:r>
    </w:p>
    <w:p>
      <w:pPr>
        <w:tabs>
          <w:tab w:val="left" w:pos="312" w:leader="none"/>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3.6.6. </w:t>
      </w:r>
      <w:r>
        <w:rPr>
          <w:rFonts w:ascii="Times New Roman" w:hAnsi="Times New Roman" w:cs="Times New Roman" w:eastAsia="Times New Roman"/>
          <w:color w:val="auto"/>
          <w:spacing w:val="0"/>
          <w:position w:val="0"/>
          <w:sz w:val="24"/>
          <w:shd w:fill="auto" w:val="clear"/>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по следующим реквизитам: </w:t>
      </w:r>
    </w:p>
    <w:p>
      <w:pPr>
        <w:tabs>
          <w:tab w:val="left" w:pos="312" w:leader="none"/>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FFFF00"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FFFF00" w:val="clear"/>
        </w:rPr>
        <w:t xml:space="preserve">Акционерное Общество </w:t>
      </w:r>
      <w:r>
        <w:rPr>
          <w:rFonts w:ascii="Times New Roman" w:hAnsi="Times New Roman" w:cs="Times New Roman" w:eastAsia="Times New Roman"/>
          <w:color w:val="auto"/>
          <w:spacing w:val="0"/>
          <w:position w:val="0"/>
          <w:sz w:val="24"/>
          <w:shd w:fill="FFFF00" w:val="clear"/>
        </w:rPr>
        <w:t xml:space="preserve">«</w:t>
      </w:r>
      <w:r>
        <w:rPr>
          <w:rFonts w:ascii="Times New Roman" w:hAnsi="Times New Roman" w:cs="Times New Roman" w:eastAsia="Times New Roman"/>
          <w:color w:val="auto"/>
          <w:spacing w:val="0"/>
          <w:position w:val="0"/>
          <w:sz w:val="24"/>
          <w:shd w:fill="FFFF00" w:val="clear"/>
        </w:rPr>
        <w:t xml:space="preserve">Энергосервис Волги</w:t>
      </w:r>
      <w:r>
        <w:rPr>
          <w:rFonts w:ascii="Times New Roman" w:hAnsi="Times New Roman" w:cs="Times New Roman" w:eastAsia="Times New Roman"/>
          <w:color w:val="auto"/>
          <w:spacing w:val="0"/>
          <w:position w:val="0"/>
          <w:sz w:val="24"/>
          <w:shd w:fill="FFFF00" w:val="clear"/>
        </w:rPr>
        <w:t xml:space="preserve">»</w:t>
      </w:r>
    </w:p>
    <w:p>
      <w:pPr>
        <w:tabs>
          <w:tab w:val="left" w:pos="312" w:leader="none"/>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FFFF00" w:val="clear"/>
        </w:rPr>
      </w:pPr>
      <w:r>
        <w:rPr>
          <w:rFonts w:ascii="Times New Roman" w:hAnsi="Times New Roman" w:cs="Times New Roman" w:eastAsia="Times New Roman"/>
          <w:color w:val="auto"/>
          <w:spacing w:val="0"/>
          <w:position w:val="0"/>
          <w:sz w:val="24"/>
          <w:shd w:fill="FFFF00" w:val="clear"/>
        </w:rPr>
        <w:t xml:space="preserve">(</w:t>
      </w:r>
      <w:r>
        <w:rPr>
          <w:rFonts w:ascii="Times New Roman" w:hAnsi="Times New Roman" w:cs="Times New Roman" w:eastAsia="Times New Roman"/>
          <w:color w:val="auto"/>
          <w:spacing w:val="0"/>
          <w:position w:val="0"/>
          <w:sz w:val="24"/>
          <w:shd w:fill="FFFF00" w:val="clear"/>
        </w:rPr>
        <w:t xml:space="preserve">АО </w:t>
      </w:r>
      <w:r>
        <w:rPr>
          <w:rFonts w:ascii="Times New Roman" w:hAnsi="Times New Roman" w:cs="Times New Roman" w:eastAsia="Times New Roman"/>
          <w:color w:val="auto"/>
          <w:spacing w:val="0"/>
          <w:position w:val="0"/>
          <w:sz w:val="24"/>
          <w:shd w:fill="FFFF00" w:val="clear"/>
        </w:rPr>
        <w:t xml:space="preserve">«</w:t>
      </w:r>
      <w:r>
        <w:rPr>
          <w:rFonts w:ascii="Times New Roman" w:hAnsi="Times New Roman" w:cs="Times New Roman" w:eastAsia="Times New Roman"/>
          <w:color w:val="auto"/>
          <w:spacing w:val="0"/>
          <w:position w:val="0"/>
          <w:sz w:val="24"/>
          <w:shd w:fill="FFFF00" w:val="clear"/>
        </w:rPr>
        <w:t xml:space="preserve">Энергосервис Волги</w:t>
      </w:r>
      <w:r>
        <w:rPr>
          <w:rFonts w:ascii="Times New Roman" w:hAnsi="Times New Roman" w:cs="Times New Roman" w:eastAsia="Times New Roman"/>
          <w:color w:val="auto"/>
          <w:spacing w:val="0"/>
          <w:position w:val="0"/>
          <w:sz w:val="24"/>
          <w:shd w:fill="FFFF00"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4"/>
          <w:shd w:fill="FFFF00" w:val="clear"/>
        </w:rPr>
      </w:pPr>
      <w:r>
        <w:rPr>
          <w:rFonts w:ascii="Times New Roman" w:hAnsi="Times New Roman" w:cs="Times New Roman" w:eastAsia="Times New Roman"/>
          <w:color w:val="auto"/>
          <w:spacing w:val="0"/>
          <w:position w:val="0"/>
          <w:sz w:val="24"/>
          <w:shd w:fill="FFFF00" w:val="clear"/>
        </w:rPr>
        <w:t xml:space="preserve">Юридического лица: 410017, Саратовская обл, Саратов г, Новоузенская ул, дом 22</w:t>
      </w:r>
    </w:p>
    <w:p>
      <w:pPr>
        <w:spacing w:before="0" w:after="0" w:line="240"/>
        <w:ind w:right="0" w:left="0" w:firstLine="0"/>
        <w:jc w:val="left"/>
        <w:rPr>
          <w:rFonts w:ascii="Times New Roman" w:hAnsi="Times New Roman" w:cs="Times New Roman" w:eastAsia="Times New Roman"/>
          <w:color w:val="auto"/>
          <w:spacing w:val="0"/>
          <w:position w:val="0"/>
          <w:sz w:val="24"/>
          <w:shd w:fill="FFFF00" w:val="clear"/>
        </w:rPr>
      </w:pPr>
      <w:r>
        <w:rPr>
          <w:rFonts w:ascii="Times New Roman" w:hAnsi="Times New Roman" w:cs="Times New Roman" w:eastAsia="Times New Roman"/>
          <w:color w:val="auto"/>
          <w:spacing w:val="0"/>
          <w:position w:val="0"/>
          <w:sz w:val="24"/>
          <w:shd w:fill="FFFF00" w:val="clear"/>
        </w:rPr>
        <w:t xml:space="preserve">Почтовый адрес: 410017, Саратовская обл, Саратов г, Новоузенская ул, дом 22</w:t>
      </w:r>
    </w:p>
    <w:p>
      <w:pPr>
        <w:spacing w:before="0" w:after="0" w:line="240"/>
        <w:ind w:right="0" w:left="0" w:firstLine="0"/>
        <w:jc w:val="left"/>
        <w:rPr>
          <w:rFonts w:ascii="Times New Roman" w:hAnsi="Times New Roman" w:cs="Times New Roman" w:eastAsia="Times New Roman"/>
          <w:color w:val="auto"/>
          <w:spacing w:val="0"/>
          <w:position w:val="0"/>
          <w:sz w:val="24"/>
          <w:shd w:fill="FFFF00" w:val="clear"/>
        </w:rPr>
      </w:pPr>
      <w:r>
        <w:rPr>
          <w:rFonts w:ascii="Times New Roman" w:hAnsi="Times New Roman" w:cs="Times New Roman" w:eastAsia="Times New Roman"/>
          <w:color w:val="auto"/>
          <w:spacing w:val="0"/>
          <w:position w:val="0"/>
          <w:sz w:val="24"/>
          <w:shd w:fill="FFFF00" w:val="clear"/>
        </w:rPr>
        <w:t xml:space="preserve">Тел.: (8452)320-324</w:t>
      </w:r>
    </w:p>
    <w:p>
      <w:pPr>
        <w:spacing w:before="0" w:after="0" w:line="240"/>
        <w:ind w:right="0" w:left="0" w:firstLine="0"/>
        <w:jc w:val="left"/>
        <w:rPr>
          <w:rFonts w:ascii="Times New Roman" w:hAnsi="Times New Roman" w:cs="Times New Roman" w:eastAsia="Times New Roman"/>
          <w:color w:val="auto"/>
          <w:spacing w:val="0"/>
          <w:position w:val="0"/>
          <w:sz w:val="24"/>
          <w:shd w:fill="FFFF00" w:val="clear"/>
        </w:rPr>
      </w:pPr>
      <w:r>
        <w:rPr>
          <w:rFonts w:ascii="Times New Roman" w:hAnsi="Times New Roman" w:cs="Times New Roman" w:eastAsia="Times New Roman"/>
          <w:color w:val="auto"/>
          <w:spacing w:val="0"/>
          <w:position w:val="0"/>
          <w:sz w:val="24"/>
          <w:shd w:fill="FFFF00" w:val="clear"/>
        </w:rPr>
        <w:t xml:space="preserve">E-mail: energoservis-volgi@mail.ru </w:t>
      </w:r>
    </w:p>
    <w:p>
      <w:pPr>
        <w:spacing w:before="0" w:after="0" w:line="240"/>
        <w:ind w:right="0" w:left="0" w:firstLine="0"/>
        <w:jc w:val="left"/>
        <w:rPr>
          <w:rFonts w:ascii="Times New Roman" w:hAnsi="Times New Roman" w:cs="Times New Roman" w:eastAsia="Times New Roman"/>
          <w:color w:val="auto"/>
          <w:spacing w:val="0"/>
          <w:position w:val="0"/>
          <w:sz w:val="24"/>
          <w:shd w:fill="FFFF00" w:val="clear"/>
        </w:rPr>
      </w:pPr>
      <w:r>
        <w:rPr>
          <w:rFonts w:ascii="Times New Roman" w:hAnsi="Times New Roman" w:cs="Times New Roman" w:eastAsia="Times New Roman"/>
          <w:color w:val="auto"/>
          <w:spacing w:val="0"/>
          <w:position w:val="0"/>
          <w:sz w:val="24"/>
          <w:shd w:fill="FFFF00" w:val="clear"/>
        </w:rPr>
        <w:t xml:space="preserve">ИНН 6450945684 </w:t>
      </w:r>
    </w:p>
    <w:p>
      <w:pPr>
        <w:spacing w:before="0" w:after="0" w:line="240"/>
        <w:ind w:right="0" w:left="0" w:firstLine="0"/>
        <w:jc w:val="left"/>
        <w:rPr>
          <w:rFonts w:ascii="Times New Roman" w:hAnsi="Times New Roman" w:cs="Times New Roman" w:eastAsia="Times New Roman"/>
          <w:color w:val="auto"/>
          <w:spacing w:val="0"/>
          <w:position w:val="0"/>
          <w:sz w:val="24"/>
          <w:shd w:fill="FFFF00" w:val="clear"/>
        </w:rPr>
      </w:pPr>
      <w:r>
        <w:rPr>
          <w:rFonts w:ascii="Times New Roman" w:hAnsi="Times New Roman" w:cs="Times New Roman" w:eastAsia="Times New Roman"/>
          <w:color w:val="auto"/>
          <w:spacing w:val="0"/>
          <w:position w:val="0"/>
          <w:sz w:val="24"/>
          <w:shd w:fill="FFFF00" w:val="clear"/>
        </w:rPr>
        <w:t xml:space="preserve">КПП 645401001</w:t>
      </w:r>
    </w:p>
    <w:p>
      <w:pPr>
        <w:spacing w:before="0" w:after="0" w:line="240"/>
        <w:ind w:right="0" w:left="0" w:firstLine="0"/>
        <w:jc w:val="left"/>
        <w:rPr>
          <w:rFonts w:ascii="Times New Roman" w:hAnsi="Times New Roman" w:cs="Times New Roman" w:eastAsia="Times New Roman"/>
          <w:color w:val="auto"/>
          <w:spacing w:val="0"/>
          <w:position w:val="0"/>
          <w:sz w:val="24"/>
          <w:shd w:fill="FFFF00" w:val="clear"/>
        </w:rPr>
      </w:pPr>
      <w:r>
        <w:rPr>
          <w:rFonts w:ascii="Times New Roman" w:hAnsi="Times New Roman" w:cs="Times New Roman" w:eastAsia="Times New Roman"/>
          <w:color w:val="auto"/>
          <w:spacing w:val="0"/>
          <w:position w:val="0"/>
          <w:sz w:val="24"/>
          <w:shd w:fill="FFFF00" w:val="clear"/>
        </w:rPr>
        <w:t xml:space="preserve">ОГРН от 12.01.2011 </w:t>
      </w:r>
      <w:r>
        <w:rPr>
          <w:rFonts w:ascii="Segoe UI Symbol" w:hAnsi="Segoe UI Symbol" w:cs="Segoe UI Symbol" w:eastAsia="Segoe UI Symbol"/>
          <w:color w:val="auto"/>
          <w:spacing w:val="0"/>
          <w:position w:val="0"/>
          <w:sz w:val="24"/>
          <w:shd w:fill="FFFF00" w:val="clear"/>
        </w:rPr>
        <w:t xml:space="preserve">№</w:t>
      </w:r>
      <w:r>
        <w:rPr>
          <w:rFonts w:ascii="Times New Roman" w:hAnsi="Times New Roman" w:cs="Times New Roman" w:eastAsia="Times New Roman"/>
          <w:color w:val="auto"/>
          <w:spacing w:val="0"/>
          <w:position w:val="0"/>
          <w:sz w:val="24"/>
          <w:shd w:fill="FFFF00" w:val="clear"/>
        </w:rPr>
        <w:t xml:space="preserve"> 1116450000061</w:t>
      </w:r>
    </w:p>
    <w:p>
      <w:pPr>
        <w:spacing w:before="0" w:after="0" w:line="240"/>
        <w:ind w:right="0" w:left="0" w:firstLine="0"/>
        <w:jc w:val="left"/>
        <w:rPr>
          <w:rFonts w:ascii="Times New Roman" w:hAnsi="Times New Roman" w:cs="Times New Roman" w:eastAsia="Times New Roman"/>
          <w:color w:val="auto"/>
          <w:spacing w:val="0"/>
          <w:position w:val="0"/>
          <w:sz w:val="24"/>
          <w:shd w:fill="FFFF00" w:val="clear"/>
        </w:rPr>
      </w:pPr>
      <w:r>
        <w:rPr>
          <w:rFonts w:ascii="Times New Roman" w:hAnsi="Times New Roman" w:cs="Times New Roman" w:eastAsia="Times New Roman"/>
          <w:color w:val="auto"/>
          <w:spacing w:val="0"/>
          <w:position w:val="0"/>
          <w:sz w:val="24"/>
          <w:shd w:fill="FFFF00" w:val="clear"/>
        </w:rPr>
        <w:t xml:space="preserve">р/с 40702810256000001285</w:t>
      </w:r>
    </w:p>
    <w:p>
      <w:pPr>
        <w:spacing w:before="0" w:after="0" w:line="240"/>
        <w:ind w:right="0" w:left="0" w:firstLine="0"/>
        <w:jc w:val="left"/>
        <w:rPr>
          <w:rFonts w:ascii="Times New Roman" w:hAnsi="Times New Roman" w:cs="Times New Roman" w:eastAsia="Times New Roman"/>
          <w:color w:val="auto"/>
          <w:spacing w:val="0"/>
          <w:position w:val="0"/>
          <w:sz w:val="24"/>
          <w:shd w:fill="FFFF00" w:val="clear"/>
        </w:rPr>
      </w:pPr>
      <w:r>
        <w:rPr>
          <w:rFonts w:ascii="Times New Roman" w:hAnsi="Times New Roman" w:cs="Times New Roman" w:eastAsia="Times New Roman"/>
          <w:color w:val="auto"/>
          <w:spacing w:val="0"/>
          <w:position w:val="0"/>
          <w:sz w:val="24"/>
          <w:shd w:fill="FFFF00" w:val="clear"/>
        </w:rPr>
        <w:t xml:space="preserve">ПОВОЛЖСКИЙ БАНК ПАО СБЕРБАНК </w:t>
      </w:r>
    </w:p>
    <w:p>
      <w:pPr>
        <w:spacing w:before="0" w:after="0" w:line="240"/>
        <w:ind w:right="0" w:left="0" w:firstLine="0"/>
        <w:jc w:val="left"/>
        <w:rPr>
          <w:rFonts w:ascii="Times New Roman" w:hAnsi="Times New Roman" w:cs="Times New Roman" w:eastAsia="Times New Roman"/>
          <w:color w:val="auto"/>
          <w:spacing w:val="0"/>
          <w:position w:val="0"/>
          <w:sz w:val="24"/>
          <w:shd w:fill="FFFF00" w:val="clear"/>
        </w:rPr>
      </w:pPr>
      <w:r>
        <w:rPr>
          <w:rFonts w:ascii="Times New Roman" w:hAnsi="Times New Roman" w:cs="Times New Roman" w:eastAsia="Times New Roman"/>
          <w:color w:val="auto"/>
          <w:spacing w:val="0"/>
          <w:position w:val="0"/>
          <w:sz w:val="24"/>
          <w:shd w:fill="FFFF00" w:val="clear"/>
        </w:rPr>
        <w:t xml:space="preserve">к/с 30101810200000000607</w:t>
      </w:r>
    </w:p>
    <w:p>
      <w:pPr>
        <w:tabs>
          <w:tab w:val="left" w:pos="312" w:leader="none"/>
          <w:tab w:val="left" w:pos="993" w:leader="none"/>
          <w:tab w:val="left" w:pos="1447"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FFFF00" w:val="clear"/>
        </w:rPr>
        <w:t xml:space="preserve">БИК 043601607</w:t>
      </w:r>
      <w:r>
        <w:rPr>
          <w:rFonts w:ascii="Times New Roman" w:hAnsi="Times New Roman" w:cs="Times New Roman" w:eastAsia="Times New Roman"/>
          <w:color w:val="auto"/>
          <w:spacing w:val="0"/>
          <w:position w:val="0"/>
          <w:sz w:val="24"/>
          <w:shd w:fill="auto" w:val="clear"/>
        </w:rPr>
        <w:t xml:space="preserve">    </w:t>
      </w:r>
    </w:p>
    <w:p>
      <w:pPr>
        <w:tabs>
          <w:tab w:val="left" w:pos="312" w:leader="none"/>
          <w:tab w:val="left" w:pos="993" w:leader="none"/>
          <w:tab w:val="left" w:pos="1447"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3.6.7. </w:t>
      </w:r>
      <w:r>
        <w:rPr>
          <w:rFonts w:ascii="Times New Roman" w:hAnsi="Times New Roman" w:cs="Times New Roman" w:eastAsia="Times New Roman"/>
          <w:color w:val="auto"/>
          <w:spacing w:val="0"/>
          <w:position w:val="0"/>
          <w:sz w:val="24"/>
          <w:shd w:fill="auto" w:val="clear"/>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pPr>
        <w:numPr>
          <w:ilvl w:val="0"/>
          <w:numId w:val="113"/>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Независимая гарантия должна быть безотзывной.</w:t>
      </w:r>
    </w:p>
    <w:p>
      <w:pPr>
        <w:numPr>
          <w:ilvl w:val="0"/>
          <w:numId w:val="113"/>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Сумма независимой гарантии должна быть выражена в российских рублях.</w:t>
      </w:r>
    </w:p>
    <w:p>
      <w:pPr>
        <w:numPr>
          <w:ilvl w:val="0"/>
          <w:numId w:val="113"/>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Независимая гарантия должна действовать не менее 90 календарных дней с даты окончания срока подачи заявок на участие в такой закупке.</w:t>
      </w:r>
    </w:p>
    <w:p>
      <w:pPr>
        <w:numPr>
          <w:ilvl w:val="0"/>
          <w:numId w:val="113"/>
        </w:numPr>
        <w:spacing w:before="0" w:after="0" w:line="240"/>
        <w:ind w:right="0" w:left="0" w:firstLine="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Независимая гарантия может выдаваться банками или иными кредитными организациями. А также другими коммерческими организациями.</w:t>
      </w:r>
    </w:p>
    <w:p>
      <w:pPr>
        <w:numPr>
          <w:ilvl w:val="0"/>
          <w:numId w:val="113"/>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pPr>
        <w:numPr>
          <w:ilvl w:val="0"/>
          <w:numId w:val="113"/>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Бенефициаром в Независимой гарантии должен быть указан Организатор конкурса, принципалом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Участник конкурса, гарантом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организация, выдавшая Независимую гарантию.</w:t>
      </w:r>
    </w:p>
    <w:p>
      <w:pPr>
        <w:numPr>
          <w:ilvl w:val="0"/>
          <w:numId w:val="113"/>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p>
    <w:p>
      <w:pPr>
        <w:numPr>
          <w:ilvl w:val="0"/>
          <w:numId w:val="113"/>
        </w:numPr>
        <w:tabs>
          <w:tab w:val="left" w:pos="1134" w:leader="none"/>
        </w:tabs>
        <w:spacing w:before="0" w:after="0" w:line="240"/>
        <w:ind w:right="0" w:left="0" w:firstLine="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Уклонения или отказа Победителя конкурса или Участника конкурса, признанного единственным Участником при условии его соответствия требованиям Конкурсной документации, заключить Договор в установленном настоящей Конкурсной документацией порядке;</w:t>
      </w:r>
    </w:p>
    <w:p>
      <w:pPr>
        <w:numPr>
          <w:ilvl w:val="0"/>
          <w:numId w:val="113"/>
        </w:numPr>
        <w:tabs>
          <w:tab w:val="left" w:pos="1134" w:leader="none"/>
        </w:tabs>
        <w:spacing w:before="0" w:after="0" w:line="240"/>
        <w:ind w:right="0" w:left="0" w:firstLine="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Отказа Победителя конкурса или Участника конкурса, признанного единственным Участником при условии его соответствия требованиям Конкурсной документации 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pPr>
        <w:spacing w:before="0" w:after="6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3.6.6.8. </w:t>
      </w:r>
      <w:r>
        <w:rPr>
          <w:rFonts w:ascii="Times New Roman" w:hAnsi="Times New Roman" w:cs="Times New Roman" w:eastAsia="Times New Roman"/>
          <w:color w:val="auto"/>
          <w:spacing w:val="0"/>
          <w:position w:val="0"/>
          <w:sz w:val="24"/>
          <w:shd w:fill="auto" w:val="clear"/>
        </w:rPr>
        <w:t xml:space="preserve">Общие требования к гарантам:</w:t>
      </w:r>
    </w:p>
    <w:p>
      <w:pPr>
        <w:spacing w:before="0" w:after="6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Гарант, выдающий Независимую гарантию, должен отвечать всем нижеследующим требованиям:</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 гарант обладает действующей лицензией на банковскую деятельность, выданной Банком России;</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213-</w:t>
      </w:r>
      <w:r>
        <w:rPr>
          <w:rFonts w:ascii="Times New Roman" w:hAnsi="Times New Roman" w:cs="Times New Roman" w:eastAsia="Times New Roman"/>
          <w:color w:val="auto"/>
          <w:spacing w:val="0"/>
          <w:position w:val="0"/>
          <w:sz w:val="24"/>
          <w:shd w:fill="auto" w:val="clear"/>
        </w:rPr>
        <w:t xml:space="preserve">ФЗ, пунктом 8 и абзацами первым, вторым и пятым пункта 9 статьи 24.1 Федерального закона от 14.11.2002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161-</w:t>
      </w:r>
      <w:r>
        <w:rPr>
          <w:rFonts w:ascii="Times New Roman" w:hAnsi="Times New Roman" w:cs="Times New Roman" w:eastAsia="Times New Roman"/>
          <w:color w:val="auto"/>
          <w:spacing w:val="0"/>
          <w:position w:val="0"/>
          <w:sz w:val="24"/>
          <w:shd w:fill="auto" w:val="clear"/>
        </w:rPr>
        <w:t xml:space="preserve">ФЗ и постановлением Правительства Российской Федерации от 20.06.2018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706.</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pPr>
        <w:spacing w:before="0" w:after="6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3.6.6.9. </w:t>
      </w:r>
      <w:r>
        <w:rPr>
          <w:rFonts w:ascii="Times New Roman" w:hAnsi="Times New Roman" w:cs="Times New Roman" w:eastAsia="Times New Roman"/>
          <w:color w:val="auto"/>
          <w:spacing w:val="0"/>
          <w:position w:val="0"/>
          <w:sz w:val="24"/>
          <w:shd w:fill="auto" w:val="clear"/>
        </w:rPr>
        <w:t xml:space="preserve">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pPr>
        <w:spacing w:before="0" w:after="6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3.6.6.10 </w:t>
      </w:r>
      <w:r>
        <w:rPr>
          <w:rFonts w:ascii="Times New Roman" w:hAnsi="Times New Roman" w:cs="Times New Roman" w:eastAsia="Times New Roman"/>
          <w:color w:val="auto"/>
          <w:spacing w:val="0"/>
          <w:position w:val="0"/>
          <w:sz w:val="24"/>
          <w:shd w:fill="auto" w:val="clear"/>
        </w:rPr>
        <w:t xml:space="preserve">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надлежащим образом оформленного требования бенефициара;</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документов, подтверждающих полномочия лица, подписавшего требование от имени бенефициара;</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3.6.6.11. </w:t>
      </w:r>
      <w:r>
        <w:rPr>
          <w:rFonts w:ascii="Times New Roman" w:hAnsi="Times New Roman" w:cs="Times New Roman" w:eastAsia="Times New Roman"/>
          <w:color w:val="auto"/>
          <w:spacing w:val="0"/>
          <w:position w:val="0"/>
          <w:sz w:val="24"/>
          <w:shd w:fill="auto" w:val="clear"/>
        </w:rPr>
        <w:t xml:space="preserve">В Независимой гарантии не должно быть условий или требований, противоречащих вышеизложенному, или делающих вышеизложенное неисполнимым.</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3.6.7.</w:t>
        <w:tab/>
      </w:r>
      <w:r>
        <w:rPr>
          <w:rFonts w:ascii="Times New Roman" w:hAnsi="Times New Roman" w:cs="Times New Roman" w:eastAsia="Times New Roman"/>
          <w:color w:val="auto"/>
          <w:spacing w:val="0"/>
          <w:position w:val="0"/>
          <w:sz w:val="24"/>
          <w:shd w:fill="auto" w:val="clear"/>
        </w:rPr>
        <w:t xml:space="preserve">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pPr>
        <w:spacing w:before="0" w:after="6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3.6.8. </w:t>
      </w:r>
      <w:r>
        <w:rPr>
          <w:rFonts w:ascii="Times New Roman" w:hAnsi="Times New Roman" w:cs="Times New Roman" w:eastAsia="Times New Roman"/>
          <w:color w:val="auto"/>
          <w:spacing w:val="0"/>
          <w:position w:val="0"/>
          <w:sz w:val="24"/>
          <w:shd w:fill="auto" w:val="clear"/>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pPr>
        <w:tabs>
          <w:tab w:val="left" w:pos="312" w:leader="none"/>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3.6.9.</w:t>
      </w:r>
      <w:r>
        <w:rPr>
          <w:rFonts w:ascii="Arial" w:hAnsi="Arial" w:cs="Arial" w:eastAsia="Arial"/>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Независимая гарантия должна соответствовать требованиям, указанным в Форме 8 Закупочной документации.</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124"/>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Порядок действий, осуществляемых Организатором в ходе проведения закупки, в случае предложения участником закупки аномально низкой цены </w:t>
      </w:r>
    </w:p>
    <w:p>
      <w:pPr>
        <w:numPr>
          <w:ilvl w:val="0"/>
          <w:numId w:val="124"/>
        </w:numPr>
        <w:tabs>
          <w:tab w:val="left" w:pos="1021"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Под аномально низкой ценой понимается снижение цены участником закупки относительно суммы предельных единичных цен, указанной в извещении о закупки и документации о закупке, на 25 (двадцать пять) и более процентов.</w:t>
      </w:r>
    </w:p>
    <w:p>
      <w:pPr>
        <w:numPr>
          <w:ilvl w:val="0"/>
          <w:numId w:val="124"/>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p>
    <w:tbl>
      <w:tblPr>
        <w:tblInd w:w="108" w:type="dxa"/>
      </w:tblPr>
      <w:tblGrid>
        <w:gridCol w:w="443"/>
        <w:gridCol w:w="1826"/>
        <w:gridCol w:w="1700"/>
        <w:gridCol w:w="1843"/>
        <w:gridCol w:w="4394"/>
      </w:tblGrid>
      <w:tr>
        <w:trPr>
          <w:trHeight w:val="1" w:hRule="atLeast"/>
          <w:jc w:val="left"/>
        </w:trPr>
        <w:tc>
          <w:tcPr>
            <w:tcW w:w="443" w:type="dxa"/>
            <w:vMerge w:val="restart"/>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tabs>
                <w:tab w:val="left" w:pos="1134" w:leader="none"/>
              </w:tabs>
              <w:spacing w:before="0" w:after="0" w:line="240"/>
              <w:ind w:right="0" w:left="0" w:firstLine="0"/>
              <w:jc w:val="both"/>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p>
        </w:tc>
        <w:tc>
          <w:tcPr>
            <w:tcW w:w="5369" w:type="dxa"/>
            <w:gridSpan w:val="3"/>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Матрица договорных условий</w:t>
            </w:r>
          </w:p>
        </w:tc>
        <w:tc>
          <w:tcPr>
            <w:tcW w:w="4394" w:type="dxa"/>
            <w:vMerge w:val="restart"/>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i/>
                <w:color w:val="auto"/>
                <w:spacing w:val="0"/>
                <w:position w:val="0"/>
                <w:sz w:val="24"/>
                <w:shd w:fill="auto" w:val="clear"/>
              </w:rPr>
              <w:t xml:space="preserve">Изменение размера обеспечения исполнения договора в случае подачи участником закупки аномально низкого ценового предложения</w:t>
            </w:r>
          </w:p>
        </w:tc>
      </w:tr>
      <w:tr>
        <w:trPr>
          <w:trHeight w:val="1" w:hRule="atLeast"/>
          <w:jc w:val="left"/>
        </w:trPr>
        <w:tc>
          <w:tcPr>
            <w:tcW w:w="443" w:type="dxa"/>
            <w:vMerge/>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82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i/>
                <w:color w:val="auto"/>
                <w:spacing w:val="0"/>
                <w:position w:val="0"/>
                <w:sz w:val="24"/>
                <w:shd w:fill="auto" w:val="clear"/>
              </w:rPr>
              <w:t xml:space="preserve">Требование по обеспечению исполнения договора</w:t>
            </w:r>
          </w:p>
        </w:tc>
        <w:tc>
          <w:tcPr>
            <w:tcW w:w="170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i/>
                <w:color w:val="auto"/>
                <w:spacing w:val="0"/>
                <w:position w:val="0"/>
                <w:sz w:val="24"/>
                <w:shd w:fill="auto" w:val="clear"/>
              </w:rPr>
              <w:t xml:space="preserve">Авансиро-вание</w:t>
            </w:r>
          </w:p>
        </w:tc>
        <w:tc>
          <w:tcPr>
            <w:tcW w:w="1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i/>
                <w:color w:val="auto"/>
                <w:spacing w:val="0"/>
                <w:position w:val="0"/>
                <w:sz w:val="24"/>
                <w:shd w:fill="auto" w:val="clear"/>
              </w:rPr>
              <w:t xml:space="preserve">Обеспечение на возврат авансового платежа</w:t>
            </w:r>
          </w:p>
        </w:tc>
        <w:tc>
          <w:tcPr>
            <w:tcW w:w="4394" w:type="dxa"/>
            <w:vMerge/>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200" w:line="276"/>
              <w:ind w:right="0" w:left="0" w:firstLine="0"/>
              <w:jc w:val="left"/>
              <w:rPr>
                <w:color w:val="auto"/>
                <w:spacing w:val="0"/>
                <w:position w:val="0"/>
                <w:shd w:fill="auto" w:val="clear"/>
              </w:rPr>
            </w:pPr>
          </w:p>
        </w:tc>
      </w:tr>
      <w:tr>
        <w:trPr>
          <w:trHeight w:val="1" w:hRule="atLeast"/>
          <w:jc w:val="left"/>
        </w:trPr>
        <w:tc>
          <w:tcPr>
            <w:tcW w:w="4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82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не предусмотрено</w:t>
            </w:r>
          </w:p>
        </w:tc>
        <w:tc>
          <w:tcPr>
            <w:tcW w:w="170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не предусмотрено</w:t>
            </w:r>
          </w:p>
        </w:tc>
        <w:tc>
          <w:tcPr>
            <w:tcW w:w="1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не предусмотрено</w:t>
            </w:r>
          </w:p>
        </w:tc>
        <w:tc>
          <w:tcPr>
            <w:tcW w:w="439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5% (</w:t>
            </w:r>
            <w:r>
              <w:rPr>
                <w:rFonts w:ascii="Times New Roman" w:hAnsi="Times New Roman" w:cs="Times New Roman" w:eastAsia="Times New Roman"/>
                <w:color w:val="auto"/>
                <w:spacing w:val="0"/>
                <w:position w:val="0"/>
                <w:sz w:val="20"/>
                <w:shd w:fill="auto" w:val="clear"/>
              </w:rPr>
              <w:t xml:space="preserve">пять) от начальной (максимальной) цены договора</w:t>
            </w:r>
          </w:p>
        </w:tc>
      </w:tr>
      <w:tr>
        <w:trPr>
          <w:trHeight w:val="1" w:hRule="atLeast"/>
          <w:jc w:val="left"/>
        </w:trPr>
        <w:tc>
          <w:tcPr>
            <w:tcW w:w="4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182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предусмотрено</w:t>
            </w:r>
          </w:p>
        </w:tc>
        <w:tc>
          <w:tcPr>
            <w:tcW w:w="170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не предусмотрено</w:t>
            </w:r>
          </w:p>
        </w:tc>
        <w:tc>
          <w:tcPr>
            <w:tcW w:w="1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не предусмотрено</w:t>
            </w:r>
          </w:p>
        </w:tc>
        <w:tc>
          <w:tcPr>
            <w:tcW w:w="439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trPr>
          <w:trHeight w:val="1" w:hRule="atLeast"/>
          <w:jc w:val="left"/>
        </w:trPr>
        <w:tc>
          <w:tcPr>
            <w:tcW w:w="4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c>
          <w:tcPr>
            <w:tcW w:w="182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не предусмотрено</w:t>
            </w:r>
          </w:p>
        </w:tc>
        <w:tc>
          <w:tcPr>
            <w:tcW w:w="170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предусмотрено</w:t>
            </w:r>
          </w:p>
        </w:tc>
        <w:tc>
          <w:tcPr>
            <w:tcW w:w="1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предусмотрено</w:t>
            </w:r>
          </w:p>
        </w:tc>
        <w:tc>
          <w:tcPr>
            <w:tcW w:w="439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обеспечение исполнения договора в размере аванса, но не менее 5% (пяти) от начальной (максимальной) цены договора</w:t>
            </w:r>
          </w:p>
        </w:tc>
      </w:tr>
      <w:tr>
        <w:trPr>
          <w:trHeight w:val="1" w:hRule="atLeast"/>
          <w:jc w:val="left"/>
        </w:trPr>
        <w:tc>
          <w:tcPr>
            <w:tcW w:w="4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p>
        </w:tc>
        <w:tc>
          <w:tcPr>
            <w:tcW w:w="182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не предусмотрено</w:t>
            </w:r>
          </w:p>
        </w:tc>
        <w:tc>
          <w:tcPr>
            <w:tcW w:w="170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предусмотрено</w:t>
            </w:r>
          </w:p>
        </w:tc>
        <w:tc>
          <w:tcPr>
            <w:tcW w:w="1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не предусмотрено</w:t>
            </w:r>
          </w:p>
        </w:tc>
        <w:tc>
          <w:tcPr>
            <w:tcW w:w="439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обеспечение исполнения договора в размере аванса, но не менее 5% (пяти) от начальной (максимальной) цены договора</w:t>
            </w:r>
          </w:p>
        </w:tc>
      </w:tr>
      <w:tr>
        <w:trPr>
          <w:trHeight w:val="1" w:hRule="atLeast"/>
          <w:jc w:val="left"/>
        </w:trPr>
        <w:tc>
          <w:tcPr>
            <w:tcW w:w="4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w:t>
            </w:r>
          </w:p>
        </w:tc>
        <w:tc>
          <w:tcPr>
            <w:tcW w:w="182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предусмотрено</w:t>
            </w:r>
          </w:p>
        </w:tc>
        <w:tc>
          <w:tcPr>
            <w:tcW w:w="170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предусмотрено</w:t>
            </w:r>
          </w:p>
        </w:tc>
        <w:tc>
          <w:tcPr>
            <w:tcW w:w="1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не предусмотрено</w:t>
            </w:r>
          </w:p>
        </w:tc>
        <w:tc>
          <w:tcPr>
            <w:tcW w:w="439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увеличенное от первоначально установленного обеспечения исполнения договора в 1,5 (полтора) раза, но не менее размера аванса</w:t>
            </w:r>
          </w:p>
        </w:tc>
      </w:tr>
      <w:tr>
        <w:trPr>
          <w:trHeight w:val="1" w:hRule="atLeast"/>
          <w:jc w:val="left"/>
        </w:trPr>
        <w:tc>
          <w:tcPr>
            <w:tcW w:w="4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w:t>
            </w:r>
          </w:p>
        </w:tc>
        <w:tc>
          <w:tcPr>
            <w:tcW w:w="182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предусмотрено</w:t>
            </w:r>
          </w:p>
        </w:tc>
        <w:tc>
          <w:tcPr>
            <w:tcW w:w="170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предусмотрено</w:t>
            </w:r>
          </w:p>
        </w:tc>
        <w:tc>
          <w:tcPr>
            <w:tcW w:w="1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предусмотрено</w:t>
            </w:r>
          </w:p>
        </w:tc>
        <w:tc>
          <w:tcPr>
            <w:tcW w:w="439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1134"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pPr>
        <w:tabs>
          <w:tab w:val="left" w:pos="1276" w:leader="none"/>
        </w:tabs>
        <w:spacing w:before="0" w:after="0" w:line="240"/>
        <w:ind w:right="0" w:left="0" w:firstLine="432"/>
        <w:jc w:val="both"/>
        <w:rPr>
          <w:rFonts w:ascii="Times New Roman" w:hAnsi="Times New Roman" w:cs="Times New Roman" w:eastAsia="Times New Roman"/>
          <w:color w:val="auto"/>
          <w:spacing w:val="0"/>
          <w:position w:val="0"/>
          <w:sz w:val="24"/>
          <w:shd w:fill="auto" w:val="clear"/>
        </w:rPr>
      </w:pPr>
    </w:p>
    <w:p>
      <w:pPr>
        <w:keepNext w:val="true"/>
        <w:numPr>
          <w:ilvl w:val="0"/>
          <w:numId w:val="149"/>
        </w:numPr>
        <w:tabs>
          <w:tab w:val="left" w:pos="1021"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pPr>
        <w:keepNext w:val="true"/>
        <w:numPr>
          <w:ilvl w:val="0"/>
          <w:numId w:val="149"/>
        </w:numPr>
        <w:tabs>
          <w:tab w:val="left" w:pos="1021"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pPr>
        <w:numPr>
          <w:ilvl w:val="0"/>
          <w:numId w:val="149"/>
        </w:numPr>
        <w:tabs>
          <w:tab w:val="left" w:pos="1021"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3.7.2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p>
    <w:p>
      <w:pPr>
        <w:numPr>
          <w:ilvl w:val="0"/>
          <w:numId w:val="149"/>
        </w:numPr>
        <w:tabs>
          <w:tab w:val="left" w:pos="1021"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152"/>
        </w:numPr>
        <w:tabs>
          <w:tab w:val="left" w:pos="432" w:leader="none"/>
        </w:tabs>
        <w:spacing w:before="0" w:after="0" w:line="240"/>
        <w:ind w:right="0" w:left="0" w:firstLine="567"/>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ПОДАЧА ЗАЯВОК НА УЧАСТИЕ В ЗАКУПКЕ</w:t>
      </w:r>
    </w:p>
    <w:p>
      <w:pPr>
        <w:numPr>
          <w:ilvl w:val="0"/>
          <w:numId w:val="152"/>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Порядок, место, дата начала и дата окончания срока подачи заявок на участие в закупке</w:t>
      </w:r>
    </w:p>
    <w:p>
      <w:pPr>
        <w:numPr>
          <w:ilvl w:val="0"/>
          <w:numId w:val="152"/>
        </w:numPr>
        <w:tabs>
          <w:tab w:val="left" w:pos="880"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этом участник должен принять во внимание, что 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Заявка поставщика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 </w:t>
      </w:r>
    </w:p>
    <w:p>
      <w:pPr>
        <w:numPr>
          <w:ilvl w:val="0"/>
          <w:numId w:val="152"/>
        </w:numPr>
        <w:tabs>
          <w:tab w:val="left" w:pos="880"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 закупки вправе подать только одну заявку на участие в процедуре закупки в отношении каждого лота.</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156"/>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Изменения и отзыв заявок на участие в закупке</w:t>
      </w:r>
    </w:p>
    <w:p>
      <w:pPr>
        <w:numPr>
          <w:ilvl w:val="0"/>
          <w:numId w:val="156"/>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pPr>
        <w:numPr>
          <w:ilvl w:val="0"/>
          <w:numId w:val="156"/>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Порядок изменения и отзыва заявок на участие в закупке определен Регламентом работы ЭТП. </w:t>
      </w:r>
    </w:p>
    <w:p>
      <w:pPr>
        <w:numPr>
          <w:ilvl w:val="0"/>
          <w:numId w:val="156"/>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159"/>
        </w:numPr>
        <w:tabs>
          <w:tab w:val="left" w:pos="432" w:leader="none"/>
        </w:tabs>
        <w:spacing w:before="0" w:after="0" w:line="240"/>
        <w:ind w:right="0" w:left="0" w:firstLine="567"/>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ПОРЯДОК ПРОВЕДЕНИЯ ЗАКУПКИ</w:t>
      </w:r>
    </w:p>
    <w:p>
      <w:pPr>
        <w:numPr>
          <w:ilvl w:val="0"/>
          <w:numId w:val="159"/>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ПДЗК</w:t>
      </w:r>
    </w:p>
    <w:p>
      <w:pPr>
        <w:numPr>
          <w:ilvl w:val="0"/>
          <w:numId w:val="159"/>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целях проведения закупки Организатор формирует постоянно действующую закупочную комиссию (далее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ПДЗК), осуществляющую свои полномочия в порядке, установленном Положением о закупке Организатора.</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163"/>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Рассмотрение заявок участников закупки</w:t>
      </w:r>
    </w:p>
    <w:p>
      <w:pPr>
        <w:numPr>
          <w:ilvl w:val="0"/>
          <w:numId w:val="163"/>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Рассмотрение заявок участников осуществляется ПДЗК в сроки, установленные в пункте 8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 данном этапе </w:t>
      </w:r>
      <w:r>
        <w:rPr>
          <w:rFonts w:ascii="Times New Roman" w:hAnsi="Times New Roman" w:cs="Times New Roman" w:eastAsia="Times New Roman"/>
          <w:b/>
          <w:color w:val="auto"/>
          <w:spacing w:val="0"/>
          <w:position w:val="0"/>
          <w:sz w:val="24"/>
          <w:shd w:fill="auto" w:val="clear"/>
        </w:rPr>
        <w:t xml:space="preserve">не рассматривается</w:t>
      </w:r>
      <w:r>
        <w:rPr>
          <w:rFonts w:ascii="Times New Roman" w:hAnsi="Times New Roman" w:cs="Times New Roman" w:eastAsia="Times New Roman"/>
          <w:color w:val="auto"/>
          <w:spacing w:val="0"/>
          <w:position w:val="0"/>
          <w:sz w:val="24"/>
          <w:shd w:fill="auto" w:val="clear"/>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pPr>
        <w:numPr>
          <w:ilvl w:val="0"/>
          <w:numId w:val="163"/>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Pr>
          <w:rFonts w:ascii="Times New Roman" w:hAnsi="Times New Roman" w:cs="Times New Roman" w:eastAsia="Times New Roman"/>
          <w:b/>
          <w:color w:val="auto"/>
          <w:spacing w:val="0"/>
          <w:position w:val="0"/>
          <w:sz w:val="24"/>
          <w:shd w:fill="auto" w:val="clear"/>
        </w:rPr>
        <w:t xml:space="preserve">не рассматривается</w:t>
      </w:r>
      <w:r>
        <w:rPr>
          <w:rFonts w:ascii="Times New Roman" w:hAnsi="Times New Roman" w:cs="Times New Roman" w:eastAsia="Times New Roman"/>
          <w:color w:val="auto"/>
          <w:spacing w:val="0"/>
          <w:position w:val="0"/>
          <w:sz w:val="24"/>
          <w:shd w:fill="auto" w:val="clear"/>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pPr>
        <w:numPr>
          <w:ilvl w:val="0"/>
          <w:numId w:val="163"/>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pPr>
        <w:numPr>
          <w:ilvl w:val="0"/>
          <w:numId w:val="163"/>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ПДЗК отклоняет заявку участника в случаях, если:</w:t>
      </w:r>
    </w:p>
    <w:p>
      <w:pPr>
        <w:numPr>
          <w:ilvl w:val="0"/>
          <w:numId w:val="163"/>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 не соответствует требованиям к участнику закупки, установленным документацией о закупке;</w:t>
      </w:r>
    </w:p>
    <w:p>
      <w:pPr>
        <w:numPr>
          <w:ilvl w:val="0"/>
          <w:numId w:val="163"/>
        </w:numPr>
        <w:tabs>
          <w:tab w:val="left" w:pos="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pPr>
        <w:numPr>
          <w:ilvl w:val="0"/>
          <w:numId w:val="163"/>
        </w:numPr>
        <w:tabs>
          <w:tab w:val="left" w:pos="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pPr>
        <w:numPr>
          <w:ilvl w:val="0"/>
          <w:numId w:val="163"/>
        </w:numPr>
        <w:tabs>
          <w:tab w:val="left" w:pos="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заявки участников закупки, аффилированных между собой (понятие аффилированного лица согласно ст.4 Закона РСФСР от 22.03.1991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948-1 «</w:t>
      </w:r>
      <w:r>
        <w:rPr>
          <w:rFonts w:ascii="Times New Roman" w:hAnsi="Times New Roman" w:cs="Times New Roman" w:eastAsia="Times New Roman"/>
          <w:color w:val="auto"/>
          <w:spacing w:val="0"/>
          <w:position w:val="0"/>
          <w:sz w:val="24"/>
          <w:shd w:fill="auto" w:val="clear"/>
        </w:rPr>
        <w:t xml:space="preserve">О конкуренции и ограничении монополистической деятельности на товарных рынках</w:t>
      </w:r>
      <w:r>
        <w:rPr>
          <w:rFonts w:ascii="Times New Roman" w:hAnsi="Times New Roman" w:cs="Times New Roman" w:eastAsia="Times New Roman"/>
          <w:color w:val="auto"/>
          <w:spacing w:val="0"/>
          <w:position w:val="0"/>
          <w:sz w:val="24"/>
          <w:shd w:fill="auto" w:val="clear"/>
        </w:rPr>
        <w:t xml:space="preserve">»);</w:t>
      </w:r>
    </w:p>
    <w:p>
      <w:pPr>
        <w:numPr>
          <w:ilvl w:val="0"/>
          <w:numId w:val="163"/>
        </w:numPr>
        <w:tabs>
          <w:tab w:val="left" w:pos="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предлагаемая продукция не соответствует требованиям документации;</w:t>
      </w:r>
    </w:p>
    <w:p>
      <w:pPr>
        <w:numPr>
          <w:ilvl w:val="0"/>
          <w:numId w:val="163"/>
        </w:numPr>
        <w:tabs>
          <w:tab w:val="left" w:pos="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поданы Участниками, находящимися в реестре недобросовестных поставщиков размещенном на сайте </w:t>
      </w:r>
      <w:hyperlink xmlns:r="http://schemas.openxmlformats.org/officeDocument/2006/relationships" r:id="docRId2">
        <w:r>
          <w:rPr>
            <w:rFonts w:ascii="Times New Roman" w:hAnsi="Times New Roman" w:cs="Times New Roman" w:eastAsia="Times New Roman"/>
            <w:color w:val="0000FF"/>
            <w:spacing w:val="0"/>
            <w:position w:val="0"/>
            <w:sz w:val="24"/>
            <w:u w:val="single"/>
            <w:shd w:fill="auto" w:val="clear"/>
          </w:rPr>
          <w:t xml:space="preserve">www.zakupki.gov.ru</w:t>
        </w:r>
        <w:r>
          <w:rPr>
            <w:rFonts w:ascii="Times New Roman" w:hAnsi="Times New Roman" w:cs="Times New Roman" w:eastAsia="Times New Roman"/>
            <w:color w:val="000000"/>
            <w:spacing w:val="0"/>
            <w:position w:val="0"/>
            <w:sz w:val="24"/>
            <w:u w:val="single"/>
            <w:shd w:fill="auto" w:val="clear"/>
          </w:rPr>
          <w:t xml:space="preserve"> HYPERLINK "http://www.zakupki.gov.ru;/"</w:t>
        </w:r>
        <w:r>
          <w:rPr>
            <w:rFonts w:ascii="Times New Roman" w:hAnsi="Times New Roman" w:cs="Times New Roman" w:eastAsia="Times New Roman"/>
            <w:color w:val="000000"/>
            <w:spacing w:val="0"/>
            <w:position w:val="0"/>
            <w:sz w:val="24"/>
            <w:u w:val="single"/>
            <w:shd w:fill="auto" w:val="clear"/>
          </w:rPr>
          <w:t xml:space="preserve">;</w:t>
        </w:r>
      </w:hyperlink>
    </w:p>
    <w:p>
      <w:pPr>
        <w:numPr>
          <w:ilvl w:val="0"/>
          <w:numId w:val="163"/>
        </w:numPr>
        <w:tabs>
          <w:tab w:val="left" w:pos="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отсутствует или не содержит технических характеристик в полном объеме в соответствии с разделом IV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4"/>
          <w:shd w:fill="auto" w:val="clear"/>
        </w:rPr>
        <w:t xml:space="preserve">»;</w:t>
      </w:r>
    </w:p>
    <w:p>
      <w:pPr>
        <w:numPr>
          <w:ilvl w:val="0"/>
          <w:numId w:val="163"/>
        </w:numPr>
        <w:tabs>
          <w:tab w:val="left" w:pos="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 превышение предельной суммы единичных расценок, а также предельной цены за единицу продукции.</w:t>
      </w:r>
    </w:p>
    <w:p>
      <w:pPr>
        <w:numPr>
          <w:ilvl w:val="0"/>
          <w:numId w:val="163"/>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pPr>
        <w:numPr>
          <w:ilvl w:val="0"/>
          <w:numId w:val="163"/>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pPr>
        <w:numPr>
          <w:ilvl w:val="0"/>
          <w:numId w:val="163"/>
        </w:numPr>
        <w:tabs>
          <w:tab w:val="left" w:pos="880" w:leader="none"/>
          <w:tab w:val="left" w:pos="454" w:leader="none"/>
        </w:tabs>
        <w:spacing w:before="0" w:after="0" w:line="240"/>
        <w:ind w:right="0" w:left="0" w:firstLine="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p>
    <w:p>
      <w:pPr>
        <w:numPr>
          <w:ilvl w:val="0"/>
          <w:numId w:val="163"/>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 основании результатов рассмотрения заявок на участие в закупке ПДЗК принимается решение: </w:t>
      </w:r>
    </w:p>
    <w:p>
      <w:pPr>
        <w:numPr>
          <w:ilvl w:val="0"/>
          <w:numId w:val="163"/>
        </w:numPr>
        <w:tabs>
          <w:tab w:val="left" w:pos="432" w:leader="none"/>
          <w:tab w:val="left" w:pos="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 признании участника и/или заявки участника соответствующими требованиям документации о закупке;</w:t>
      </w:r>
    </w:p>
    <w:p>
      <w:pPr>
        <w:numPr>
          <w:ilvl w:val="0"/>
          <w:numId w:val="163"/>
        </w:numPr>
        <w:tabs>
          <w:tab w:val="left" w:pos="432" w:leader="none"/>
          <w:tab w:val="left" w:pos="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pPr>
        <w:numPr>
          <w:ilvl w:val="0"/>
          <w:numId w:val="163"/>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документации о закупке и/или извещения о закупке которым не соответствует такая заявка.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173"/>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Переторжка</w:t>
      </w:r>
    </w:p>
    <w:p>
      <w:pPr>
        <w:tabs>
          <w:tab w:val="left" w:pos="312"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5.3.1.</w:t>
        <w:tab/>
      </w:r>
      <w:r>
        <w:rPr>
          <w:rFonts w:ascii="Times New Roman" w:hAnsi="Times New Roman" w:cs="Times New Roman" w:eastAsia="Times New Roman"/>
          <w:color w:val="auto"/>
          <w:spacing w:val="0"/>
          <w:position w:val="0"/>
          <w:sz w:val="24"/>
          <w:shd w:fill="auto" w:val="clear"/>
        </w:rPr>
        <w:t xml:space="preserve">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pPr>
        <w:tabs>
          <w:tab w:val="left" w:pos="312"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5.3.2.</w:t>
        <w:tab/>
      </w:r>
      <w:r>
        <w:rPr>
          <w:rFonts w:ascii="Times New Roman" w:hAnsi="Times New Roman" w:cs="Times New Roman" w:eastAsia="Times New Roman"/>
          <w:color w:val="auto"/>
          <w:spacing w:val="0"/>
          <w:position w:val="0"/>
          <w:sz w:val="24"/>
          <w:shd w:fill="auto" w:val="clear"/>
        </w:rPr>
        <w:t xml:space="preserve">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pPr>
        <w:tabs>
          <w:tab w:val="left" w:pos="312"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5.3.3.</w:t>
        <w:tab/>
      </w:r>
      <w:r>
        <w:rPr>
          <w:rFonts w:ascii="Times New Roman" w:hAnsi="Times New Roman" w:cs="Times New Roman" w:eastAsia="Times New Roman"/>
          <w:color w:val="auto"/>
          <w:spacing w:val="0"/>
          <w:position w:val="0"/>
          <w:sz w:val="24"/>
          <w:shd w:fill="auto" w:val="clear"/>
        </w:rPr>
        <w:t xml:space="preserve">Процедура переторжки проводится на ЭТП в заочной (путем однократной подачи участниками переторжки ценовых предложений) либо очной (on-line)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pPr>
        <w:tabs>
          <w:tab w:val="left" w:pos="312"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5.3.4.</w:t>
        <w:tab/>
      </w:r>
      <w:r>
        <w:rPr>
          <w:rFonts w:ascii="Times New Roman" w:hAnsi="Times New Roman" w:cs="Times New Roman" w:eastAsia="Times New Roman"/>
          <w:color w:val="auto"/>
          <w:spacing w:val="0"/>
          <w:position w:val="0"/>
          <w:sz w:val="24"/>
          <w:shd w:fill="auto" w:val="clear"/>
        </w:rPr>
        <w:t xml:space="preserve">В ходе переторжки участник закупки вправе подавать ценовые предложения при собственном лидирующем (наилучшем) ценовом предложении. Заявка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pPr>
        <w:tabs>
          <w:tab w:val="left" w:pos="312"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5.3.5.</w:t>
        <w:tab/>
      </w:r>
      <w:r>
        <w:rPr>
          <w:rFonts w:ascii="Times New Roman" w:hAnsi="Times New Roman" w:cs="Times New Roman" w:eastAsia="Times New Roman"/>
          <w:color w:val="auto"/>
          <w:spacing w:val="0"/>
          <w:position w:val="0"/>
          <w:sz w:val="24"/>
          <w:shd w:fill="auto" w:val="clear"/>
        </w:rPr>
        <w:t xml:space="preserve">При проведении переторжки в очной (on-line)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окончательную</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 Техническое предложение</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Форма 3), Сводную таблицу стоимости поставок (Форма 4)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p>
      <w:pPr>
        <w:tabs>
          <w:tab w:val="left" w:pos="312"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5.3.6.</w:t>
        <w:tab/>
      </w:r>
      <w:r>
        <w:rPr>
          <w:rFonts w:ascii="Times New Roman" w:hAnsi="Times New Roman" w:cs="Times New Roman" w:eastAsia="Times New Roman"/>
          <w:color w:val="auto"/>
          <w:spacing w:val="0"/>
          <w:position w:val="0"/>
          <w:sz w:val="24"/>
          <w:shd w:fill="auto" w:val="clear"/>
        </w:rPr>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окончательную</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Техническое предложение (Форма 3), Сводная таблица стоимости поставок (Форма 4)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pPr>
        <w:tabs>
          <w:tab w:val="left" w:pos="312"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5.3.7.</w:t>
        <w:tab/>
      </w:r>
      <w:r>
        <w:rPr>
          <w:rFonts w:ascii="Times New Roman" w:hAnsi="Times New Roman" w:cs="Times New Roman" w:eastAsia="Times New Roman"/>
          <w:color w:val="auto"/>
          <w:spacing w:val="0"/>
          <w:position w:val="0"/>
          <w:sz w:val="24"/>
          <w:shd w:fill="auto" w:val="clear"/>
        </w:rPr>
        <w:t xml:space="preserve">Дата проведения первой процедуры переторжки указывается Организатором в пункте 8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pPr>
        <w:tabs>
          <w:tab w:val="left" w:pos="312"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5.3.8. </w:t>
      </w:r>
      <w:r>
        <w:rPr>
          <w:rFonts w:ascii="Times New Roman" w:hAnsi="Times New Roman" w:cs="Times New Roman" w:eastAsia="Times New Roman"/>
          <w:color w:val="auto"/>
          <w:spacing w:val="0"/>
          <w:position w:val="0"/>
          <w:sz w:val="24"/>
          <w:shd w:fill="auto" w:val="clear"/>
        </w:rPr>
        <w:t xml:space="preserve">При снижении участником стоимости заявки в рамках участия в процедуре переторжки более чем на 25 (двадцать пять) % от предельной суммы единичных цен,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pPr>
        <w:tabs>
          <w:tab w:val="left" w:pos="312"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5.3.9.</w:t>
        <w:tab/>
      </w:r>
      <w:r>
        <w:rPr>
          <w:rFonts w:ascii="Times New Roman" w:hAnsi="Times New Roman" w:cs="Times New Roman" w:eastAsia="Times New Roman"/>
          <w:color w:val="auto"/>
          <w:spacing w:val="0"/>
          <w:position w:val="0"/>
          <w:sz w:val="24"/>
          <w:shd w:fill="auto" w:val="clear"/>
        </w:rPr>
        <w:t xml:space="preserve">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numPr>
          <w:ilvl w:val="0"/>
          <w:numId w:val="176"/>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Подведение итогов</w:t>
      </w:r>
    </w:p>
    <w:p>
      <w:pPr>
        <w:numPr>
          <w:ilvl w:val="0"/>
          <w:numId w:val="176"/>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Подведение итогов закупки осуществляется ПДЗК в сроки, установленные в пункте 8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p>
      <w:pPr>
        <w:numPr>
          <w:ilvl w:val="0"/>
          <w:numId w:val="176"/>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рамках подведения итогов осуществляется </w:t>
      </w:r>
      <w:r>
        <w:rPr>
          <w:rFonts w:ascii="Times New Roman" w:hAnsi="Times New Roman" w:cs="Times New Roman" w:eastAsia="Times New Roman"/>
          <w:b/>
          <w:color w:val="auto"/>
          <w:spacing w:val="0"/>
          <w:position w:val="0"/>
          <w:sz w:val="24"/>
          <w:shd w:fill="auto" w:val="clear"/>
        </w:rPr>
        <w:t xml:space="preserve">рассмотрение ценовых предложений участников</w:t>
      </w:r>
      <w:r>
        <w:rPr>
          <w:rFonts w:ascii="Times New Roman" w:hAnsi="Times New Roman" w:cs="Times New Roman" w:eastAsia="Times New Roman"/>
          <w:color w:val="auto"/>
          <w:spacing w:val="0"/>
          <w:position w:val="0"/>
          <w:sz w:val="24"/>
          <w:shd w:fill="auto" w:val="clear"/>
        </w:rPr>
        <w:t xml:space="preserve"> на предмет соответствия их требованиям документации о закупке в порядке и по правилам, установленным п. 5.3 настоящей документации, а также осуществляется оценка и сопоставление заявок участников, допущенных до участия в закупке. Заявки участников закупки оцениваются исходя из критериев и в порядке, установленном в приложении 1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p>
      <w:pPr>
        <w:numPr>
          <w:ilvl w:val="0"/>
          <w:numId w:val="176"/>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pPr>
        <w:numPr>
          <w:ilvl w:val="0"/>
          <w:numId w:val="176"/>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rFonts w:ascii="Arial" w:hAnsi="Arial" w:cs="Arial" w:eastAsia="Arial"/>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pPr>
        <w:numPr>
          <w:ilvl w:val="0"/>
          <w:numId w:val="176"/>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документации о закупке и/или извещения о закупке, которым не соответствуют такие заявки,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p>
    <w:p>
      <w:pPr>
        <w:numPr>
          <w:ilvl w:val="0"/>
          <w:numId w:val="176"/>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Если до заключения договора по результатам закупки будет выявлено, что ПДЗК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180"/>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Признание закупки несостоявшейся</w:t>
      </w:r>
    </w:p>
    <w:p>
      <w:pPr>
        <w:numPr>
          <w:ilvl w:val="0"/>
          <w:numId w:val="180"/>
        </w:numPr>
        <w:tabs>
          <w:tab w:val="left" w:pos="1200" w:leader="none"/>
        </w:tabs>
        <w:spacing w:before="0" w:after="0" w:line="240"/>
        <w:ind w:right="0" w:left="1080" w:hanging="513"/>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Закупка признается несостоявшейся в случаях:</w:t>
      </w:r>
    </w:p>
    <w:p>
      <w:pPr>
        <w:numPr>
          <w:ilvl w:val="0"/>
          <w:numId w:val="180"/>
        </w:numPr>
        <w:tabs>
          <w:tab w:val="left" w:pos="600" w:leader="none"/>
        </w:tabs>
        <w:spacing w:before="0" w:after="0" w:line="240"/>
        <w:ind w:right="0" w:left="0" w:firstLine="2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подана только одна Заявка;</w:t>
      </w:r>
    </w:p>
    <w:p>
      <w:pPr>
        <w:numPr>
          <w:ilvl w:val="0"/>
          <w:numId w:val="180"/>
        </w:numPr>
        <w:tabs>
          <w:tab w:val="left" w:pos="600" w:leader="none"/>
        </w:tabs>
        <w:spacing w:before="0" w:after="0" w:line="240"/>
        <w:ind w:right="0" w:left="0" w:firstLine="2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 подана ни одна Заявка;</w:t>
      </w:r>
    </w:p>
    <w:p>
      <w:pPr>
        <w:numPr>
          <w:ilvl w:val="0"/>
          <w:numId w:val="180"/>
        </w:numPr>
        <w:tabs>
          <w:tab w:val="left" w:pos="600" w:leader="none"/>
        </w:tabs>
        <w:spacing w:before="0" w:after="0" w:line="240"/>
        <w:ind w:right="0" w:left="0" w:firstLine="2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принято решение об отказе в допуске всем Участникам, подавшим Заявки;</w:t>
      </w:r>
    </w:p>
    <w:p>
      <w:pPr>
        <w:numPr>
          <w:ilvl w:val="0"/>
          <w:numId w:val="180"/>
        </w:numPr>
        <w:tabs>
          <w:tab w:val="left" w:pos="600" w:leader="none"/>
        </w:tabs>
        <w:spacing w:before="0" w:after="0" w:line="240"/>
        <w:ind w:right="0" w:left="0" w:firstLine="2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принято решение о допуске только одного Участника.</w:t>
      </w:r>
    </w:p>
    <w:p>
      <w:pPr>
        <w:numPr>
          <w:ilvl w:val="0"/>
          <w:numId w:val="180"/>
        </w:numPr>
        <w:spacing w:before="0" w:after="0" w:line="240"/>
        <w:ind w:right="0" w:left="142" w:firstLine="142"/>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pPr>
        <w:tabs>
          <w:tab w:val="left" w:pos="1200" w:leader="none"/>
        </w:tabs>
        <w:spacing w:before="0" w:after="0" w:line="240"/>
        <w:ind w:right="0" w:left="284" w:firstLine="283"/>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5.5.2. </w:t>
      </w:r>
      <w:r>
        <w:rPr>
          <w:rFonts w:ascii="Times New Roman" w:hAnsi="Times New Roman" w:cs="Times New Roman" w:eastAsia="Times New Roman"/>
          <w:color w:val="auto"/>
          <w:spacing w:val="0"/>
          <w:position w:val="0"/>
          <w:sz w:val="24"/>
          <w:shd w:fill="auto" w:val="clear"/>
        </w:rPr>
        <w:t xml:space="preserve">В случае, если при проведении закупки: </w:t>
      </w:r>
    </w:p>
    <w:p>
      <w:pPr>
        <w:numPr>
          <w:ilvl w:val="0"/>
          <w:numId w:val="185"/>
        </w:numPr>
        <w:tabs>
          <w:tab w:val="left" w:pos="600" w:leader="none"/>
        </w:tabs>
        <w:spacing w:before="0" w:after="0" w:line="240"/>
        <w:ind w:right="0" w:left="0" w:firstLine="2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представлена одна Заявка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о закупке;</w:t>
      </w:r>
    </w:p>
    <w:p>
      <w:pPr>
        <w:numPr>
          <w:ilvl w:val="0"/>
          <w:numId w:val="185"/>
        </w:numPr>
        <w:tabs>
          <w:tab w:val="left" w:pos="600" w:leader="none"/>
        </w:tabs>
        <w:spacing w:before="0" w:after="0" w:line="240"/>
        <w:ind w:right="0" w:left="0" w:firstLine="2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о закупке;</w:t>
      </w:r>
    </w:p>
    <w:p>
      <w:pPr>
        <w:numPr>
          <w:ilvl w:val="0"/>
          <w:numId w:val="185"/>
        </w:numPr>
        <w:tabs>
          <w:tab w:val="left" w:pos="600" w:leader="none"/>
        </w:tabs>
        <w:spacing w:before="0" w:after="0" w:line="240"/>
        <w:ind w:right="0" w:left="0" w:firstLine="2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признать закупку несостоявшейся и назначить повторную процедуру конкурса либо провести закупки иным способом, предусмотренным Положением о закупках Общества.</w:t>
      </w:r>
    </w:p>
    <w:p>
      <w:pPr>
        <w:tabs>
          <w:tab w:val="left" w:pos="600" w:leader="none"/>
        </w:tabs>
        <w:spacing w:before="0" w:after="60" w:line="240"/>
        <w:ind w:right="0" w:left="0" w:firstLine="2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5.5.3. </w:t>
      </w:r>
      <w:r>
        <w:rPr>
          <w:rFonts w:ascii="Times New Roman" w:hAnsi="Times New Roman" w:cs="Times New Roman" w:eastAsia="Times New Roman"/>
          <w:color w:val="auto"/>
          <w:spacing w:val="0"/>
          <w:position w:val="0"/>
          <w:sz w:val="24"/>
          <w:shd w:fill="auto" w:val="clear"/>
        </w:rPr>
        <w:t xml:space="preserve">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5.5.1 настоящей Документации.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188"/>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Рассмотрение жалоб и обращений участников закупки</w:t>
      </w:r>
    </w:p>
    <w:p>
      <w:pPr>
        <w:numPr>
          <w:ilvl w:val="0"/>
          <w:numId w:val="188"/>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Рассмотрение жалоб и обращений участников закупки осуществляется в порядке, предусмотренном Положением о закупке Организатора.</w:t>
      </w:r>
    </w:p>
    <w:p>
      <w:pPr>
        <w:numPr>
          <w:ilvl w:val="0"/>
          <w:numId w:val="188"/>
        </w:numPr>
        <w:tabs>
          <w:tab w:val="left" w:pos="88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191"/>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Проведение преддоговорных переговоров</w:t>
      </w:r>
    </w:p>
    <w:p>
      <w:pPr>
        <w:numPr>
          <w:ilvl w:val="0"/>
          <w:numId w:val="191"/>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pPr>
        <w:numPr>
          <w:ilvl w:val="0"/>
          <w:numId w:val="191"/>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pPr>
        <w:numPr>
          <w:ilvl w:val="0"/>
          <w:numId w:val="191"/>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194"/>
        </w:numPr>
        <w:tabs>
          <w:tab w:val="left" w:pos="432" w:leader="none"/>
        </w:tabs>
        <w:spacing w:before="0" w:after="0" w:line="240"/>
        <w:ind w:right="0" w:left="0" w:firstLine="567"/>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ЗАКЛЮЧЕНИЕ, ИЗМЕНЕНИЕ И РАСТОРЖЕНИЕ ДОГОВОРА</w:t>
      </w:r>
    </w:p>
    <w:p>
      <w:pPr>
        <w:numPr>
          <w:ilvl w:val="0"/>
          <w:numId w:val="194"/>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Срок и порядок заключения договора</w:t>
      </w:r>
    </w:p>
    <w:p>
      <w:pPr>
        <w:numPr>
          <w:ilvl w:val="0"/>
          <w:numId w:val="194"/>
        </w:numPr>
        <w:tabs>
          <w:tab w:val="left" w:pos="880"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филиалами ПАО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Россети Волга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победителем может быть заключено также несколько договоров.</w:t>
      </w:r>
    </w:p>
    <w:p>
      <w:pPr>
        <w:numPr>
          <w:ilvl w:val="0"/>
          <w:numId w:val="194"/>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Порядок выбора нескольких победителей закупки устанавливается в Приложении 1 к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p>
      <w:pPr>
        <w:numPr>
          <w:ilvl w:val="0"/>
          <w:numId w:val="194"/>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pPr>
        <w:numPr>
          <w:ilvl w:val="0"/>
          <w:numId w:val="194"/>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pPr>
        <w:numPr>
          <w:ilvl w:val="0"/>
          <w:numId w:val="194"/>
        </w:numPr>
        <w:tabs>
          <w:tab w:val="left" w:pos="880" w:leader="none"/>
          <w:tab w:val="left" w:pos="454" w:leader="none"/>
        </w:tabs>
        <w:spacing w:before="0" w:after="12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 заключения договора участник, с которым заключается договор, должен направить Заказчику:</w:t>
      </w:r>
    </w:p>
    <w:p>
      <w:pPr>
        <w:numPr>
          <w:ilvl w:val="0"/>
          <w:numId w:val="194"/>
        </w:numPr>
        <w:tabs>
          <w:tab w:val="left" w:pos="426" w:leader="none"/>
        </w:tabs>
        <w:spacing w:before="0" w:after="12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сведения в отношении всей цепочки своих собственников, включая конечных бенефициаров, а также в отношении состава исполнительных органов (по форме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 </w:t>
      </w:r>
      <w:r>
        <w:rPr>
          <w:rFonts w:ascii="Times New Roman" w:hAnsi="Times New Roman" w:cs="Times New Roman" w:eastAsia="Times New Roman"/>
          <w:color w:val="auto"/>
          <w:spacing w:val="0"/>
          <w:position w:val="0"/>
          <w:sz w:val="24"/>
          <w:shd w:fill="auto" w:val="clear"/>
        </w:rPr>
        <w:t xml:space="preserve">раздела V ПРОЕКТ ДОГОВОРА);</w:t>
      </w:r>
    </w:p>
    <w:p>
      <w:pPr>
        <w:numPr>
          <w:ilvl w:val="0"/>
          <w:numId w:val="194"/>
        </w:numPr>
        <w:tabs>
          <w:tab w:val="left" w:pos="426" w:leader="none"/>
        </w:tabs>
        <w:spacing w:before="0" w:after="12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сведения о контрагенте-резиденте (по форме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5 </w:t>
      </w:r>
      <w:r>
        <w:rPr>
          <w:rFonts w:ascii="Times New Roman" w:hAnsi="Times New Roman" w:cs="Times New Roman" w:eastAsia="Times New Roman"/>
          <w:color w:val="auto"/>
          <w:spacing w:val="0"/>
          <w:position w:val="0"/>
          <w:sz w:val="24"/>
          <w:shd w:fill="auto" w:val="clear"/>
        </w:rPr>
        <w:t xml:space="preserve">раздела V ПРОЕКТ ДОГОВОРА);</w:t>
      </w:r>
    </w:p>
    <w:p>
      <w:pPr>
        <w:numPr>
          <w:ilvl w:val="0"/>
          <w:numId w:val="194"/>
        </w:numPr>
        <w:tabs>
          <w:tab w:val="left" w:pos="426" w:leader="none"/>
        </w:tabs>
        <w:spacing w:before="0" w:after="12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согласие на обработку персональных данных (по форме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3 </w:t>
      </w:r>
      <w:r>
        <w:rPr>
          <w:rFonts w:ascii="Times New Roman" w:hAnsi="Times New Roman" w:cs="Times New Roman" w:eastAsia="Times New Roman"/>
          <w:color w:val="auto"/>
          <w:spacing w:val="0"/>
          <w:position w:val="0"/>
          <w:sz w:val="24"/>
          <w:shd w:fill="auto" w:val="clear"/>
        </w:rPr>
        <w:t xml:space="preserve">раздела V ПРОЕКТ ДОГОВОРА).</w:t>
      </w:r>
    </w:p>
    <w:p>
      <w:pPr>
        <w:numPr>
          <w:ilvl w:val="0"/>
          <w:numId w:val="194"/>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pPr>
        <w:tabs>
          <w:tab w:val="left" w:pos="312" w:leader="none"/>
        </w:tabs>
        <w:spacing w:before="0" w:after="0" w:line="240"/>
        <w:ind w:right="0" w:left="567"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203"/>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Обеспечение исполнения договора, порядок предоставления такого обеспечения, требования к такому обеспечению</w:t>
      </w:r>
    </w:p>
    <w:p>
      <w:pPr>
        <w:numPr>
          <w:ilvl w:val="0"/>
          <w:numId w:val="203"/>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p>
    <w:p>
      <w:pPr>
        <w:numPr>
          <w:ilvl w:val="0"/>
          <w:numId w:val="203"/>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Обеспечение исполнения договора может быть представлено в форме внесения денежных средств на счет Заказчика, указанный в пункте 18 раздела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pPr>
        <w:numPr>
          <w:ilvl w:val="0"/>
          <w:numId w:val="203"/>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Срок предоставления обеспечения исполнения договора устанавливается в пункте 17 раздела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p>
      <w:pPr>
        <w:numPr>
          <w:ilvl w:val="0"/>
          <w:numId w:val="203"/>
        </w:numPr>
        <w:tabs>
          <w:tab w:val="left" w:pos="880" w:leader="none"/>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Денежные средства, внесенные в качестве обеспечения исполнения договора возвращаются участнику в соответствии с  разделом 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Проект договора</w:t>
      </w:r>
      <w:r>
        <w:rPr>
          <w:rFonts w:ascii="Times New Roman" w:hAnsi="Times New Roman" w:cs="Times New Roman" w:eastAsia="Times New Roman"/>
          <w:color w:val="auto"/>
          <w:spacing w:val="0"/>
          <w:position w:val="0"/>
          <w:sz w:val="24"/>
          <w:shd w:fill="auto" w:val="clear"/>
        </w:rPr>
        <w:t xml:space="preserve">».</w:t>
      </w:r>
    </w:p>
    <w:p>
      <w:pPr>
        <w:numPr>
          <w:ilvl w:val="0"/>
          <w:numId w:val="203"/>
        </w:numPr>
        <w:tabs>
          <w:tab w:val="left" w:pos="31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если по результатам закупки договор заключается </w:t>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Pr>
          <w:rFonts w:ascii="Times New Roman" w:hAnsi="Times New Roman" w:cs="Times New Roman" w:eastAsia="Times New Roman"/>
          <w:color w:val="auto"/>
          <w:spacing w:val="-4"/>
          <w:position w:val="0"/>
          <w:sz w:val="24"/>
          <w:shd w:fill="auto" w:val="clear"/>
        </w:rPr>
        <w:t xml:space="preserve">владельцев (если совокупная доля их прямого и (или) косвенного участия в этой</w:t>
      </w:r>
      <w:r>
        <w:rPr>
          <w:rFonts w:ascii="Times New Roman" w:hAnsi="Times New Roman" w:cs="Times New Roman" w:eastAsia="Times New Roman"/>
          <w:color w:val="auto"/>
          <w:spacing w:val="0"/>
          <w:position w:val="0"/>
          <w:sz w:val="24"/>
          <w:shd w:fill="auto" w:val="clear"/>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pPr>
        <w:tabs>
          <w:tab w:val="left" w:pos="0" w:leader="none"/>
          <w:tab w:val="left" w:pos="96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 обладающих кредитным рейтингом не ниже категории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А</w:t>
      </w:r>
      <w:r>
        <w:rPr>
          <w:rFonts w:ascii="Times New Roman" w:hAnsi="Times New Roman" w:cs="Times New Roman" w:eastAsia="Times New Roman"/>
          <w:color w:val="auto"/>
          <w:spacing w:val="0"/>
          <w:position w:val="0"/>
          <w:sz w:val="24"/>
          <w:shd w:fill="auto" w:val="clear"/>
        </w:rPr>
        <w:t xml:space="preserve">» </w:t>
        <w:br/>
      </w:r>
      <w:r>
        <w:rPr>
          <w:rFonts w:ascii="Times New Roman" w:hAnsi="Times New Roman" w:cs="Times New Roman" w:eastAsia="Times New Roman"/>
          <w:color w:val="auto"/>
          <w:spacing w:val="0"/>
          <w:position w:val="0"/>
          <w:sz w:val="24"/>
          <w:shd w:fill="auto" w:val="clear"/>
        </w:rP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br/>
        <w:t xml:space="preserve">или кредитного рейтингового агентства Акционерное общество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Рейтинговое Агентство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Эксперт РА</w:t>
      </w:r>
      <w:r>
        <w:rPr>
          <w:rFonts w:ascii="Times New Roman" w:hAnsi="Times New Roman" w:cs="Times New Roman" w:eastAsia="Times New Roman"/>
          <w:color w:val="auto"/>
          <w:spacing w:val="0"/>
          <w:position w:val="0"/>
          <w:sz w:val="24"/>
          <w:shd w:fill="auto" w:val="clear"/>
        </w:rPr>
        <w:t xml:space="preserve">»;</w:t>
      </w:r>
    </w:p>
    <w:p>
      <w:pPr>
        <w:tabs>
          <w:tab w:val="left" w:pos="0" w:leader="none"/>
          <w:tab w:val="left" w:pos="96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pPr>
        <w:tabs>
          <w:tab w:val="left" w:pos="0" w:leader="none"/>
          <w:tab w:val="left" w:pos="96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принявших обязательство письменно извещать Заказчика в течение </w:t>
        <w:br/>
        <w:t xml:space="preserve">3 рабочих дней со дня наступления следующих событий:</w:t>
      </w:r>
    </w:p>
    <w:p>
      <w:pPr>
        <w:numPr>
          <w:ilvl w:val="0"/>
          <w:numId w:val="207"/>
        </w:numPr>
        <w:tabs>
          <w:tab w:val="left" w:pos="0" w:leader="none"/>
          <w:tab w:val="left" w:pos="845"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предъявление к Аффилированному лицу имущественных требований, </w:t>
      </w:r>
      <w:r>
        <w:rPr>
          <w:rFonts w:ascii="Times New Roman" w:hAnsi="Times New Roman" w:cs="Times New Roman" w:eastAsia="Times New Roman"/>
          <w:color w:val="auto"/>
          <w:spacing w:val="-2"/>
          <w:position w:val="0"/>
          <w:sz w:val="24"/>
          <w:shd w:fill="auto" w:val="clear"/>
        </w:rPr>
        <w:t xml:space="preserve">превышающих 10 процентов балансовой стоимости активов Аффилированного</w:t>
      </w:r>
      <w:r>
        <w:rPr>
          <w:rFonts w:ascii="Times New Roman" w:hAnsi="Times New Roman" w:cs="Times New Roman" w:eastAsia="Times New Roman"/>
          <w:color w:val="auto"/>
          <w:spacing w:val="0"/>
          <w:position w:val="0"/>
          <w:sz w:val="24"/>
          <w:shd w:fill="auto" w:val="clear"/>
        </w:rPr>
        <w:t xml:space="preserve"> лица со стороны третьих лиц;</w:t>
      </w:r>
    </w:p>
    <w:p>
      <w:pPr>
        <w:numPr>
          <w:ilvl w:val="0"/>
          <w:numId w:val="207"/>
        </w:numPr>
        <w:tabs>
          <w:tab w:val="left" w:pos="0" w:leader="none"/>
          <w:tab w:val="left" w:pos="845"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возбуждение в отношении руководителя Аффилированного лица </w:t>
      </w:r>
      <w:r>
        <w:rPr>
          <w:rFonts w:ascii="Times New Roman" w:hAnsi="Times New Roman" w:cs="Times New Roman" w:eastAsia="Times New Roman"/>
          <w:color w:val="auto"/>
          <w:spacing w:val="-2"/>
          <w:position w:val="0"/>
          <w:sz w:val="24"/>
          <w:shd w:fill="auto" w:val="clear"/>
        </w:rPr>
        <w:t xml:space="preserve">уголовного дела в соответствии с уголовно-процессуальным законодательством</w:t>
      </w:r>
      <w:r>
        <w:rPr>
          <w:rFonts w:ascii="Times New Roman" w:hAnsi="Times New Roman" w:cs="Times New Roman" w:eastAsia="Times New Roman"/>
          <w:color w:val="auto"/>
          <w:spacing w:val="0"/>
          <w:position w:val="0"/>
          <w:sz w:val="24"/>
          <w:shd w:fill="auto" w:val="clear"/>
        </w:rPr>
        <w:t xml:space="preserve"> Российской Федерации;</w:t>
      </w:r>
    </w:p>
    <w:p>
      <w:pPr>
        <w:numPr>
          <w:ilvl w:val="0"/>
          <w:numId w:val="207"/>
        </w:numPr>
        <w:tabs>
          <w:tab w:val="left" w:pos="0" w:leader="none"/>
          <w:tab w:val="left" w:pos="845"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изменение местонахождения, учредительных документов, органов </w:t>
      </w:r>
      <w:r>
        <w:rPr>
          <w:rFonts w:ascii="Times New Roman" w:hAnsi="Times New Roman" w:cs="Times New Roman" w:eastAsia="Times New Roman"/>
          <w:color w:val="auto"/>
          <w:spacing w:val="-2"/>
          <w:position w:val="0"/>
          <w:sz w:val="24"/>
          <w:shd w:fill="auto" w:val="clear"/>
        </w:rPr>
        <w:t xml:space="preserve">управления Аффилированного лица, банковских реквизитов Аффилированного</w:t>
      </w:r>
      <w:r>
        <w:rPr>
          <w:rFonts w:ascii="Times New Roman" w:hAnsi="Times New Roman" w:cs="Times New Roman" w:eastAsia="Times New Roman"/>
          <w:color w:val="auto"/>
          <w:spacing w:val="0"/>
          <w:position w:val="0"/>
          <w:sz w:val="24"/>
          <w:shd w:fill="auto" w:val="clear"/>
        </w:rPr>
        <w:t xml:space="preserve"> лица;</w:t>
      </w:r>
    </w:p>
    <w:p>
      <w:pPr>
        <w:numPr>
          <w:ilvl w:val="0"/>
          <w:numId w:val="207"/>
        </w:numPr>
        <w:tabs>
          <w:tab w:val="left" w:pos="0" w:leader="none"/>
          <w:tab w:val="left" w:pos="845"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принятие решения о реорганизации или ликвидации Аффилированного лица;</w:t>
      </w:r>
    </w:p>
    <w:p>
      <w:pPr>
        <w:tabs>
          <w:tab w:val="left" w:pos="0" w:leader="none"/>
          <w:tab w:val="left" w:pos="1134" w:leader="none"/>
        </w:tabs>
        <w:spacing w:before="0" w:after="6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4"/>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принятие судом к производству заявления о признании Аффилированного лица несостоятельным (банкротом).</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4"/>
          <w:position w:val="0"/>
          <w:sz w:val="24"/>
          <w:shd w:fill="auto" w:val="clear"/>
        </w:rPr>
        <w:t xml:space="preserve">6.2.6. </w:t>
      </w:r>
      <w:r>
        <w:rPr>
          <w:rFonts w:ascii="Times New Roman" w:hAnsi="Times New Roman" w:cs="Times New Roman" w:eastAsia="Times New Roman"/>
          <w:color w:val="auto"/>
          <w:spacing w:val="-4"/>
          <w:position w:val="0"/>
          <w:sz w:val="24"/>
          <w:shd w:fill="auto" w:val="clear"/>
        </w:rPr>
        <w:t xml:space="preserve">При наступлении одного из указанных событий Заказчик вправе требовать</w:t>
      </w:r>
      <w:r>
        <w:rPr>
          <w:rFonts w:ascii="Times New Roman" w:hAnsi="Times New Roman" w:cs="Times New Roman" w:eastAsia="Times New Roman"/>
          <w:color w:val="auto"/>
          <w:spacing w:val="0"/>
          <w:position w:val="0"/>
          <w:sz w:val="24"/>
          <w:shd w:fill="auto" w:val="clear"/>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tabs>
          <w:tab w:val="left" w:pos="1380"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p>
    <w:p>
      <w:pPr>
        <w:numPr>
          <w:ilvl w:val="0"/>
          <w:numId w:val="211"/>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Требования к условиям независимой гарантии, выданной в качестве обеспечения исполнения договора</w:t>
      </w:r>
    </w:p>
    <w:p>
      <w:pPr>
        <w:numPr>
          <w:ilvl w:val="0"/>
          <w:numId w:val="211"/>
        </w:numPr>
        <w:tabs>
          <w:tab w:val="left" w:pos="31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p>
    <w:p>
      <w:pPr>
        <w:numPr>
          <w:ilvl w:val="0"/>
          <w:numId w:val="211"/>
        </w:numPr>
        <w:tabs>
          <w:tab w:val="left" w:pos="31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Обеспечение исполнения договора может быть представлено в форме внесения денежных средств на счет Заказчика, указанный в пункте 18 раздела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pPr>
        <w:numPr>
          <w:ilvl w:val="0"/>
          <w:numId w:val="211"/>
        </w:numPr>
        <w:tabs>
          <w:tab w:val="left" w:pos="31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Срок предоставления обеспечения исполнения договора устанавливается в пункте 17 раздела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p>
      <w:pPr>
        <w:numPr>
          <w:ilvl w:val="0"/>
          <w:numId w:val="211"/>
        </w:numPr>
        <w:tabs>
          <w:tab w:val="left" w:pos="1418" w:leader="none"/>
        </w:tabs>
        <w:spacing w:before="0" w:after="0" w:line="240"/>
        <w:ind w:right="0" w:left="0" w:firstLine="56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p>
    <w:p>
      <w:pPr>
        <w:numPr>
          <w:ilvl w:val="0"/>
          <w:numId w:val="211"/>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Финансовое обеспечение по Договору имеющее форму Независимой гарантии, составляется с учетом требований статей 368-379 Гражданского кодекса Российской Федерации и следующих условий:</w:t>
      </w:r>
    </w:p>
    <w:p>
      <w:pPr>
        <w:numPr>
          <w:ilvl w:val="0"/>
          <w:numId w:val="211"/>
        </w:numPr>
        <w:spacing w:before="0" w:after="0" w:line="240"/>
        <w:ind w:right="0" w:left="0" w:firstLine="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Независимая гарантия должна быть безотзывной.</w:t>
      </w:r>
    </w:p>
    <w:p>
      <w:pPr>
        <w:numPr>
          <w:ilvl w:val="0"/>
          <w:numId w:val="211"/>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Сумма Независимой гарантии должна быть выражена в российских рублях.</w:t>
      </w:r>
    </w:p>
    <w:p>
      <w:pPr>
        <w:numPr>
          <w:ilvl w:val="0"/>
          <w:numId w:val="211"/>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pPr>
        <w:numPr>
          <w:ilvl w:val="0"/>
          <w:numId w:val="211"/>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Бенефициаром в Независимой гарантии должен быть указан Заказчик, принципалом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Победитель конкурса, гарантом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банк или иная кредитная организация, а также другая коммерческая организация, выдавшая гарантию.</w:t>
      </w:r>
    </w:p>
    <w:p>
      <w:pPr>
        <w:numPr>
          <w:ilvl w:val="0"/>
          <w:numId w:val="211"/>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pPr>
        <w:numPr>
          <w:ilvl w:val="0"/>
          <w:numId w:val="211"/>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pPr>
        <w:numPr>
          <w:ilvl w:val="0"/>
          <w:numId w:val="211"/>
        </w:num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надлежащим образом оформленного требования бенефициара;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документов, подтверждающих полномочия лица, подписавшего требование от имени бенефициара;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pPr>
        <w:numPr>
          <w:ilvl w:val="0"/>
          <w:numId w:val="218"/>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Независимая гарантия должна содержать:</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дату выдачи;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обязательства принципала, надлежащее исполнение которых обеспечивается независимой гарантией, в соответствии с условиями договора;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срок действия независимой гарантии;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обстоятельства, при наступлении которых должна быть выплачена сумма гарантии.</w:t>
      </w:r>
    </w:p>
    <w:p>
      <w:pPr>
        <w:numPr>
          <w:ilvl w:val="0"/>
          <w:numId w:val="220"/>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Все платежи, осуществленные по независимой гарантии, автоматически уменьшают сумму данной Гарантии.</w:t>
      </w:r>
    </w:p>
    <w:p>
      <w:pPr>
        <w:numPr>
          <w:ilvl w:val="0"/>
          <w:numId w:val="220"/>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Независимой гарантии не должно быть условий или требований, противоречащих вышеизложенному.</w:t>
      </w:r>
    </w:p>
    <w:p>
      <w:pPr>
        <w:numPr>
          <w:ilvl w:val="0"/>
          <w:numId w:val="220"/>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Гарант, выдающий независимую гарантию, должен отвечать всем нижеследующим требованиям:</w:t>
      </w:r>
    </w:p>
    <w:p>
      <w:pPr>
        <w:numPr>
          <w:ilvl w:val="0"/>
          <w:numId w:val="220"/>
        </w:numPr>
        <w:tabs>
          <w:tab w:val="left" w:pos="568" w:leader="none"/>
        </w:tabs>
        <w:spacing w:before="0" w:after="0" w:line="240"/>
        <w:ind w:right="0" w:left="0" w:firstLine="56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гарант обладает действующей лицензией на банковскую деятельность, выданной Банком России;</w:t>
      </w:r>
    </w:p>
    <w:p>
      <w:pPr>
        <w:numPr>
          <w:ilvl w:val="0"/>
          <w:numId w:val="220"/>
        </w:numPr>
        <w:tabs>
          <w:tab w:val="left" w:pos="568" w:leader="none"/>
        </w:tabs>
        <w:spacing w:before="0" w:after="0" w:line="240"/>
        <w:ind w:right="0" w:left="0" w:firstLine="56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pPr>
        <w:numPr>
          <w:ilvl w:val="0"/>
          <w:numId w:val="220"/>
        </w:numPr>
        <w:tabs>
          <w:tab w:val="left" w:pos="568" w:leader="none"/>
        </w:tabs>
        <w:spacing w:before="0" w:after="0" w:line="240"/>
        <w:ind w:right="0" w:left="0" w:firstLine="56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213-</w:t>
      </w:r>
      <w:r>
        <w:rPr>
          <w:rFonts w:ascii="Times New Roman" w:hAnsi="Times New Roman" w:cs="Times New Roman" w:eastAsia="Times New Roman"/>
          <w:color w:val="auto"/>
          <w:spacing w:val="0"/>
          <w:position w:val="0"/>
          <w:sz w:val="24"/>
          <w:shd w:fill="auto" w:val="clear"/>
        </w:rPr>
        <w:t xml:space="preserve">ФЗ, пунктом 8 и абзацами первым, вторым и пятым пункта 9 статьи 24.1 Федерального закона от 14.11.2002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161-</w:t>
      </w:r>
      <w:r>
        <w:rPr>
          <w:rFonts w:ascii="Times New Roman" w:hAnsi="Times New Roman" w:cs="Times New Roman" w:eastAsia="Times New Roman"/>
          <w:color w:val="auto"/>
          <w:spacing w:val="0"/>
          <w:position w:val="0"/>
          <w:sz w:val="24"/>
          <w:shd w:fill="auto" w:val="clear"/>
        </w:rPr>
        <w:t xml:space="preserve">ФЗ и постановлением Правительства Российской Федерации от 20.06.2018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706;</w:t>
      </w:r>
    </w:p>
    <w:p>
      <w:pPr>
        <w:numPr>
          <w:ilvl w:val="0"/>
          <w:numId w:val="220"/>
        </w:numPr>
        <w:tabs>
          <w:tab w:val="left" w:pos="568" w:leader="none"/>
        </w:tabs>
        <w:spacing w:before="0" w:after="0" w:line="240"/>
        <w:ind w:right="0" w:left="0" w:firstLine="56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Grid>
        <w:gridCol w:w="4927"/>
        <w:gridCol w:w="4844"/>
      </w:tblGrid>
      <w:tr>
        <w:trPr>
          <w:trHeight w:val="257" w:hRule="auto"/>
          <w:jc w:val="left"/>
        </w:trPr>
        <w:tc>
          <w:tcPr>
            <w:tcW w:w="4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Рейтинг</w:t>
            </w:r>
          </w:p>
        </w:tc>
        <w:tc>
          <w:tcPr>
            <w:tcW w:w="48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Дополнительные требования</w:t>
            </w:r>
          </w:p>
        </w:tc>
      </w:tr>
      <w:tr>
        <w:trPr>
          <w:trHeight w:val="270" w:hRule="auto"/>
          <w:jc w:val="left"/>
        </w:trPr>
        <w:tc>
          <w:tcPr>
            <w:tcW w:w="4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A- (RU)/ruA- </w:t>
            </w:r>
            <w:r>
              <w:rPr>
                <w:rFonts w:ascii="Times New Roman" w:hAnsi="Times New Roman" w:cs="Times New Roman" w:eastAsia="Times New Roman"/>
                <w:color w:val="auto"/>
                <w:spacing w:val="0"/>
                <w:position w:val="0"/>
                <w:sz w:val="24"/>
                <w:shd w:fill="auto" w:val="clear"/>
              </w:rPr>
              <w:t xml:space="preserve">и выше</w:t>
            </w:r>
          </w:p>
        </w:tc>
        <w:tc>
          <w:tcPr>
            <w:tcW w:w="48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отсутствуют</w:t>
            </w:r>
          </w:p>
        </w:tc>
      </w:tr>
      <w:tr>
        <w:trPr>
          <w:trHeight w:val="270" w:hRule="auto"/>
          <w:jc w:val="left"/>
        </w:trPr>
        <w:tc>
          <w:tcPr>
            <w:tcW w:w="4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BBB+(RU)/</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ruBBB+ </w:t>
            </w:r>
            <w:r>
              <w:rPr>
                <w:rFonts w:ascii="Times New Roman" w:hAnsi="Times New Roman" w:cs="Times New Roman" w:eastAsia="Times New Roman"/>
                <w:color w:val="auto"/>
                <w:spacing w:val="0"/>
                <w:position w:val="0"/>
                <w:sz w:val="24"/>
                <w:shd w:fill="auto" w:val="clear"/>
              </w:rPr>
              <w:t xml:space="preserve">или </w:t>
            </w:r>
          </w:p>
          <w:p>
            <w:pPr>
              <w:tabs>
                <w:tab w:val="left" w:pos="108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BBB(RU)/</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ruBBB</w:t>
            </w:r>
          </w:p>
        </w:tc>
        <w:tc>
          <w:tcPr>
            <w:tcW w:w="48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собственные средства (капитал) гаранта  превышает либо равен 10 млрд. рублей</w:t>
            </w:r>
          </w:p>
        </w:tc>
      </w:tr>
      <w:tr>
        <w:trPr>
          <w:trHeight w:val="270" w:hRule="auto"/>
          <w:jc w:val="left"/>
        </w:trPr>
        <w:tc>
          <w:tcPr>
            <w:tcW w:w="4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BBB-(RU)/ruBBB-</w:t>
            </w:r>
          </w:p>
        </w:tc>
        <w:tc>
          <w:tcPr>
            <w:tcW w:w="48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собственные средства (капитал) гаранта превышает либо равен 10 млрд. рублей, </w:t>
            </w:r>
          </w:p>
          <w:p>
            <w:pPr>
              <w:tabs>
                <w:tab w:val="left" w:pos="108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прогноз рейтинга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стабильный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или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позитивный</w:t>
            </w:r>
            <w:r>
              <w:rPr>
                <w:rFonts w:ascii="Times New Roman" w:hAnsi="Times New Roman" w:cs="Times New Roman" w:eastAsia="Times New Roman"/>
                <w:color w:val="auto"/>
                <w:spacing w:val="0"/>
                <w:position w:val="0"/>
                <w:sz w:val="24"/>
                <w:shd w:fill="auto" w:val="clear"/>
              </w:rPr>
              <w:t xml:space="preserve">»</w:t>
            </w:r>
          </w:p>
        </w:tc>
      </w:tr>
    </w:tbl>
    <w:p>
      <w:pPr>
        <w:numPr>
          <w:ilvl w:val="0"/>
          <w:numId w:val="232"/>
        </w:numPr>
        <w:tabs>
          <w:tab w:val="left" w:pos="1072" w:leader="none"/>
          <w:tab w:val="left" w:pos="568" w:leader="none"/>
        </w:tabs>
        <w:spacing w:before="0" w:after="0" w:line="240"/>
        <w:ind w:right="0" w:left="0" w:firstLine="567"/>
        <w:jc w:val="both"/>
        <w:rPr>
          <w:rFonts w:ascii="Times New Roman" w:hAnsi="Times New Roman" w:cs="Times New Roman" w:eastAsia="Times New Roman"/>
          <w:color w:val="0070C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rFonts w:ascii="Times New Roman" w:hAnsi="Times New Roman" w:cs="Times New Roman" w:eastAsia="Times New Roman"/>
          <w:color w:val="0070C0"/>
          <w:spacing w:val="0"/>
          <w:position w:val="0"/>
          <w:sz w:val="24"/>
          <w:shd w:fill="auto" w:val="clear"/>
        </w:rPr>
        <w:t xml:space="preserve">.</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pPr>
        <w:numPr>
          <w:ilvl w:val="0"/>
          <w:numId w:val="234"/>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Концентрация риска на одного банка-гаранта</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Общая сумма гарантий от одного банка-гаранта, принятых Обществом в обеспечение обязательств одного принципала, не должна превышать:</w:t>
      </w:r>
    </w:p>
    <w:p>
      <w:pPr>
        <w:numPr>
          <w:ilvl w:val="0"/>
          <w:numId w:val="236"/>
        </w:numPr>
        <w:suppressAutoHyphens w:val="tru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если банк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pPr>
        <w:numPr>
          <w:ilvl w:val="0"/>
          <w:numId w:val="236"/>
        </w:numPr>
        <w:suppressAutoHyphens w:val="tru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если гарант имеет хотя бы 1 рейтинг на уровне не ниже A-(RU)/ruA-: 5% от объема собственных средства (капитала)</w:t>
      </w:r>
      <w:r>
        <w:rPr>
          <w:rFonts w:ascii="Times New Roman" w:hAnsi="Times New Roman" w:cs="Times New Roman" w:eastAsia="Times New Roman"/>
          <w:color w:val="auto"/>
          <w:spacing w:val="0"/>
          <w:position w:val="0"/>
          <w:sz w:val="24"/>
          <w:shd w:fill="auto" w:val="clear"/>
          <w:vertAlign w:val="superscript"/>
        </w:rPr>
        <w:t xml:space="preserve"> </w:t>
      </w:r>
      <w:r>
        <w:rPr>
          <w:rFonts w:ascii="Times New Roman" w:hAnsi="Times New Roman" w:cs="Times New Roman" w:eastAsia="Times New Roman"/>
          <w:color w:val="auto"/>
          <w:spacing w:val="0"/>
          <w:position w:val="0"/>
          <w:sz w:val="24"/>
          <w:shd w:fill="auto" w:val="clear"/>
        </w:rPr>
        <w:t xml:space="preserve">банка-гаранта;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остальных случаях: 2% от капитала объема собственных средства (капитала) банка-гаранта.</w:t>
      </w:r>
    </w:p>
    <w:p>
      <w:pPr>
        <w:numPr>
          <w:ilvl w:val="0"/>
          <w:numId w:val="238"/>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если по результатам закупки договор заключается </w:t>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pPr>
        <w:tabs>
          <w:tab w:val="left" w:pos="0" w:leader="none"/>
          <w:tab w:val="left" w:pos="960"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 обладающих кредитным рейтингом не ниже категории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А</w:t>
      </w:r>
      <w:r>
        <w:rPr>
          <w:rFonts w:ascii="Times New Roman" w:hAnsi="Times New Roman" w:cs="Times New Roman" w:eastAsia="Times New Roman"/>
          <w:color w:val="auto"/>
          <w:spacing w:val="0"/>
          <w:position w:val="0"/>
          <w:sz w:val="24"/>
          <w:shd w:fill="auto" w:val="clear"/>
        </w:rPr>
        <w:t xml:space="preserve">» </w:t>
        <w:br/>
      </w:r>
      <w:r>
        <w:rPr>
          <w:rFonts w:ascii="Times New Roman" w:hAnsi="Times New Roman" w:cs="Times New Roman" w:eastAsia="Times New Roman"/>
          <w:color w:val="auto"/>
          <w:spacing w:val="0"/>
          <w:position w:val="0"/>
          <w:sz w:val="24"/>
          <w:shd w:fill="auto" w:val="clear"/>
        </w:rP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br/>
        <w:t xml:space="preserve">или кредитного рейтингового агентства Акционерное общество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Рейтинговое Агентство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Эксперт РА</w:t>
      </w:r>
      <w:r>
        <w:rPr>
          <w:rFonts w:ascii="Times New Roman" w:hAnsi="Times New Roman" w:cs="Times New Roman" w:eastAsia="Times New Roman"/>
          <w:color w:val="auto"/>
          <w:spacing w:val="0"/>
          <w:position w:val="0"/>
          <w:sz w:val="24"/>
          <w:shd w:fill="auto" w:val="clear"/>
        </w:rPr>
        <w:t xml:space="preserve">»;</w:t>
      </w:r>
    </w:p>
    <w:p>
      <w:pPr>
        <w:tabs>
          <w:tab w:val="left" w:pos="0" w:leader="none"/>
          <w:tab w:val="left" w:pos="960"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pPr>
        <w:tabs>
          <w:tab w:val="left" w:pos="0" w:leader="none"/>
          <w:tab w:val="left" w:pos="960"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принявших обязательство письменно извещать Заказчика в течение </w:t>
        <w:br/>
        <w:t xml:space="preserve">3 рабочих дней со дня наступления следующих событий:</w:t>
      </w:r>
    </w:p>
    <w:p>
      <w:pPr>
        <w:numPr>
          <w:ilvl w:val="0"/>
          <w:numId w:val="240"/>
        </w:numPr>
        <w:tabs>
          <w:tab w:val="left" w:pos="0" w:leader="none"/>
          <w:tab w:val="left" w:pos="845" w:leader="none"/>
        </w:tabs>
        <w:spacing w:before="0" w:after="0" w:line="240"/>
        <w:ind w:right="0" w:left="106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предъявление к Аффилированному лицу имущественных требований, </w:t>
      </w:r>
      <w:r>
        <w:rPr>
          <w:rFonts w:ascii="Times New Roman" w:hAnsi="Times New Roman" w:cs="Times New Roman" w:eastAsia="Times New Roman"/>
          <w:color w:val="auto"/>
          <w:spacing w:val="-2"/>
          <w:position w:val="0"/>
          <w:sz w:val="24"/>
          <w:shd w:fill="auto" w:val="clear"/>
        </w:rPr>
        <w:t xml:space="preserve">превышающих 10 процентов балансовой стоимости активов Аффилированного</w:t>
      </w:r>
      <w:r>
        <w:rPr>
          <w:rFonts w:ascii="Times New Roman" w:hAnsi="Times New Roman" w:cs="Times New Roman" w:eastAsia="Times New Roman"/>
          <w:color w:val="auto"/>
          <w:spacing w:val="0"/>
          <w:position w:val="0"/>
          <w:sz w:val="24"/>
          <w:shd w:fill="auto" w:val="clear"/>
        </w:rPr>
        <w:t xml:space="preserve"> лица со стороны третьих лиц;</w:t>
      </w:r>
    </w:p>
    <w:p>
      <w:pPr>
        <w:numPr>
          <w:ilvl w:val="0"/>
          <w:numId w:val="240"/>
        </w:numPr>
        <w:tabs>
          <w:tab w:val="left" w:pos="0" w:leader="none"/>
          <w:tab w:val="left" w:pos="845" w:leader="none"/>
        </w:tabs>
        <w:spacing w:before="0" w:after="0" w:line="240"/>
        <w:ind w:right="0" w:left="106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возбуждение в отношении руководителя Аффилированного лица </w:t>
      </w:r>
      <w:r>
        <w:rPr>
          <w:rFonts w:ascii="Times New Roman" w:hAnsi="Times New Roman" w:cs="Times New Roman" w:eastAsia="Times New Roman"/>
          <w:color w:val="auto"/>
          <w:spacing w:val="-2"/>
          <w:position w:val="0"/>
          <w:sz w:val="24"/>
          <w:shd w:fill="auto" w:val="clear"/>
        </w:rPr>
        <w:t xml:space="preserve">уголовного дела в соответствии с уголовно-процессуальным законодательством</w:t>
      </w:r>
      <w:r>
        <w:rPr>
          <w:rFonts w:ascii="Times New Roman" w:hAnsi="Times New Roman" w:cs="Times New Roman" w:eastAsia="Times New Roman"/>
          <w:color w:val="auto"/>
          <w:spacing w:val="0"/>
          <w:position w:val="0"/>
          <w:sz w:val="24"/>
          <w:shd w:fill="auto" w:val="clear"/>
        </w:rPr>
        <w:t xml:space="preserve"> Российской Федерации;</w:t>
      </w:r>
    </w:p>
    <w:p>
      <w:pPr>
        <w:numPr>
          <w:ilvl w:val="0"/>
          <w:numId w:val="240"/>
        </w:numPr>
        <w:tabs>
          <w:tab w:val="left" w:pos="0" w:leader="none"/>
          <w:tab w:val="left" w:pos="845" w:leader="none"/>
        </w:tabs>
        <w:spacing w:before="0" w:after="0" w:line="240"/>
        <w:ind w:right="0" w:left="106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изменение местонахождения, учредительных документов, органов </w:t>
      </w:r>
      <w:r>
        <w:rPr>
          <w:rFonts w:ascii="Times New Roman" w:hAnsi="Times New Roman" w:cs="Times New Roman" w:eastAsia="Times New Roman"/>
          <w:color w:val="auto"/>
          <w:spacing w:val="-2"/>
          <w:position w:val="0"/>
          <w:sz w:val="24"/>
          <w:shd w:fill="auto" w:val="clear"/>
        </w:rPr>
        <w:t xml:space="preserve">управления Аффилированного лица, банковских реквизитов Аффилированного</w:t>
      </w:r>
      <w:r>
        <w:rPr>
          <w:rFonts w:ascii="Times New Roman" w:hAnsi="Times New Roman" w:cs="Times New Roman" w:eastAsia="Times New Roman"/>
          <w:color w:val="auto"/>
          <w:spacing w:val="0"/>
          <w:position w:val="0"/>
          <w:sz w:val="24"/>
          <w:shd w:fill="auto" w:val="clear"/>
        </w:rPr>
        <w:t xml:space="preserve"> лица;</w:t>
      </w:r>
    </w:p>
    <w:p>
      <w:pPr>
        <w:numPr>
          <w:ilvl w:val="0"/>
          <w:numId w:val="240"/>
        </w:numPr>
        <w:tabs>
          <w:tab w:val="left" w:pos="0" w:leader="none"/>
          <w:tab w:val="left" w:pos="845" w:leader="none"/>
        </w:tabs>
        <w:spacing w:before="0" w:after="0" w:line="240"/>
        <w:ind w:right="0" w:left="1069"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принятие решения о реорганизации или ликвидации Аффилированного лица;</w:t>
      </w:r>
    </w:p>
    <w:p>
      <w:pPr>
        <w:tabs>
          <w:tab w:val="left" w:pos="0" w:leader="none"/>
          <w:tab w:val="left" w:pos="1134"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4"/>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принятие судом к производству заявления о признании Аффилированного лица несостоятельным (банкротом).</w:t>
      </w:r>
    </w:p>
    <w:p>
      <w:pPr>
        <w:tabs>
          <w:tab w:val="left" w:pos="0" w:leader="none"/>
          <w:tab w:val="left" w:pos="1134"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4"/>
          <w:position w:val="0"/>
          <w:sz w:val="24"/>
          <w:shd w:fill="auto" w:val="clear"/>
        </w:rPr>
        <w:t xml:space="preserve">При наступлении одного из указанных событий Заказчик вправе требовать</w:t>
      </w:r>
      <w:r>
        <w:rPr>
          <w:rFonts w:ascii="Times New Roman" w:hAnsi="Times New Roman" w:cs="Times New Roman" w:eastAsia="Times New Roman"/>
          <w:color w:val="auto"/>
          <w:spacing w:val="0"/>
          <w:position w:val="0"/>
          <w:sz w:val="24"/>
          <w:shd w:fill="auto" w:val="clear"/>
        </w:rPr>
        <w:t xml:space="preserve"> замены поручительства Аффилированного лица на независимую гарантию, </w:t>
        <w:br/>
        <w:t xml:space="preserve">на поручительство иного Аффилированного лица, иное обеспечение обязательств.</w:t>
      </w:r>
    </w:p>
    <w:p>
      <w:pPr>
        <w:numPr>
          <w:ilvl w:val="0"/>
          <w:numId w:val="243"/>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pPr>
        <w:numPr>
          <w:ilvl w:val="0"/>
          <w:numId w:val="243"/>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pPr>
        <w:numPr>
          <w:ilvl w:val="0"/>
          <w:numId w:val="243"/>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Условия и порядок возврата и утраты обеспечения исполнения обязательств по договору подробно изложены в проекте договора.</w:t>
      </w:r>
    </w:p>
    <w:p>
      <w:pPr>
        <w:tabs>
          <w:tab w:val="left" w:pos="1418" w:leader="none"/>
        </w:tabs>
        <w:spacing w:before="0" w:after="0" w:line="240"/>
        <w:ind w:right="0" w:left="567"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numPr>
          <w:ilvl w:val="0"/>
          <w:numId w:val="246"/>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Отказ от заключения договора</w:t>
      </w:r>
    </w:p>
    <w:p>
      <w:pPr>
        <w:numPr>
          <w:ilvl w:val="0"/>
          <w:numId w:val="246"/>
        </w:numPr>
        <w:tabs>
          <w:tab w:val="left" w:pos="31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pPr>
        <w:numPr>
          <w:ilvl w:val="0"/>
          <w:numId w:val="246"/>
        </w:numPr>
        <w:tabs>
          <w:tab w:val="left" w:pos="31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p>
    <w:p>
      <w:pPr>
        <w:numPr>
          <w:ilvl w:val="0"/>
          <w:numId w:val="246"/>
        </w:numPr>
        <w:tabs>
          <w:tab w:val="left" w:pos="0"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pPr>
        <w:numPr>
          <w:ilvl w:val="0"/>
          <w:numId w:val="246"/>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pPr>
        <w:numPr>
          <w:ilvl w:val="0"/>
          <w:numId w:val="246"/>
        </w:numPr>
        <w:tabs>
          <w:tab w:val="left" w:pos="31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наступлении случаев, определенных в п. 6.4.2. Организатор закупки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не возвращается. В случае принятия решения Заказчиком о заключении договора с участником, занявшим второе место в ранжировке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закупки, будут внесены в Реестр недобросовестных поставщиков в соответствии с требованиями действующего законодательства Российской Федерации.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numPr>
          <w:ilvl w:val="0"/>
          <w:numId w:val="252"/>
        </w:numPr>
        <w:tabs>
          <w:tab w:val="left" w:pos="576" w:leader="none"/>
        </w:tabs>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Изменение и расторжение договора</w:t>
      </w:r>
    </w:p>
    <w:p>
      <w:pPr>
        <w:numPr>
          <w:ilvl w:val="0"/>
          <w:numId w:val="252"/>
        </w:numPr>
        <w:tabs>
          <w:tab w:val="left" w:pos="31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pPr>
        <w:numPr>
          <w:ilvl w:val="0"/>
          <w:numId w:val="252"/>
        </w:numPr>
        <w:tabs>
          <w:tab w:val="left" w:pos="31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pPr>
        <w:numPr>
          <w:ilvl w:val="0"/>
          <w:numId w:val="252"/>
        </w:numPr>
        <w:tabs>
          <w:tab w:val="left" w:pos="31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925, </w:t>
      </w:r>
      <w:r>
        <w:rPr>
          <w:rFonts w:ascii="Times New Roman" w:hAnsi="Times New Roman" w:cs="Times New Roman" w:eastAsia="Times New Roman"/>
          <w:color w:val="auto"/>
          <w:spacing w:val="0"/>
          <w:position w:val="0"/>
          <w:sz w:val="24"/>
          <w:shd w:fill="auto" w:val="clear"/>
        </w:rPr>
        <w:t xml:space="preserve">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pPr>
        <w:numPr>
          <w:ilvl w:val="0"/>
          <w:numId w:val="252"/>
        </w:numPr>
        <w:tabs>
          <w:tab w:val="left" w:pos="31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pPr>
        <w:tabs>
          <w:tab w:val="left" w:pos="576"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30"/>
          <w:shd w:fill="auto" w:val="clear"/>
        </w:rPr>
      </w:pPr>
      <w:r>
        <w:rPr>
          <w:rFonts w:ascii="Times New Roman" w:hAnsi="Times New Roman" w:cs="Times New Roman" w:eastAsia="Times New Roman"/>
          <w:color w:val="auto"/>
          <w:spacing w:val="0"/>
          <w:position w:val="0"/>
          <w:sz w:val="30"/>
          <w:shd w:fill="auto" w:val="clear"/>
        </w:rPr>
        <w:t xml:space="preserve"> </w:t>
      </w:r>
    </w:p>
    <w:p>
      <w:pPr>
        <w:tabs>
          <w:tab w:val="left" w:pos="576"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30"/>
          <w:shd w:fill="auto" w:val="clear"/>
        </w:rPr>
      </w:pPr>
    </w:p>
    <w:p>
      <w:pPr>
        <w:keepNext w:val="true"/>
        <w:numPr>
          <w:ilvl w:val="0"/>
          <w:numId w:val="255"/>
        </w:numPr>
        <w:tabs>
          <w:tab w:val="left" w:pos="720" w:leader="none"/>
        </w:tabs>
        <w:spacing w:before="0" w:after="0" w:line="240"/>
        <w:ind w:right="0" w:left="0" w:firstLine="567"/>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ИНФОРМАЦИОННАЯ КАРТА ЗАКУПКИ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содержится информация для данной закупки, которая уточняет, разъясняет и дополняет положения части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ОБЩИЕ УСЛОВИЯ ПРОВЕДЕНИЯ ЗАКУПКИ</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возникновении противоречия между положениями части 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ОБЩИЕ УСЛОВИЯ ПРОВЕДЕНИЯ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применяются положения Части II.</w:t>
      </w:r>
    </w:p>
    <w:tbl>
      <w:tblPr/>
      <w:tblGrid>
        <w:gridCol w:w="704"/>
        <w:gridCol w:w="1956"/>
        <w:gridCol w:w="2410"/>
        <w:gridCol w:w="5103"/>
        <w:gridCol w:w="2040"/>
      </w:tblGrid>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keepNext w:val="true"/>
              <w:keepLines w:val="true"/>
              <w:suppressLineNumbers w:val="true"/>
              <w:suppressAutoHyphens w:val="true"/>
              <w:spacing w:before="0" w:after="0" w:line="240"/>
              <w:ind w:right="0" w:left="0" w:firstLine="0"/>
              <w:jc w:val="center"/>
              <w:rPr>
                <w:rFonts w:ascii="Times New Roman" w:hAnsi="Times New Roman" w:cs="Times New Roman" w:eastAsia="Times New Roman"/>
                <w:b/>
                <w:i/>
                <w:color w:val="auto"/>
                <w:spacing w:val="0"/>
                <w:position w:val="0"/>
                <w:sz w:val="22"/>
                <w:shd w:fill="auto" w:val="clear"/>
              </w:rPr>
            </w:pPr>
            <w:r>
              <w:rPr>
                <w:rFonts w:ascii="Segoe UI Symbol" w:hAnsi="Segoe UI Symbol" w:cs="Segoe UI Symbol" w:eastAsia="Segoe UI Symbol"/>
                <w:b/>
                <w:i/>
                <w:color w:val="auto"/>
                <w:spacing w:val="0"/>
                <w:position w:val="0"/>
                <w:sz w:val="22"/>
                <w:shd w:fill="auto" w:val="clear"/>
              </w:rPr>
              <w:t xml:space="preserve">№</w:t>
            </w:r>
          </w:p>
          <w:p>
            <w:pPr>
              <w:keepNext w:val="true"/>
              <w:keepLines w:val="true"/>
              <w:suppressLineNumbers w:val="true"/>
              <w:suppressAutoHyphens w:val="true"/>
              <w:spacing w:before="0" w:after="0" w:line="240"/>
              <w:ind w:right="0" w:left="0" w:firstLine="0"/>
              <w:jc w:val="center"/>
              <w:rPr>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пункта</w:t>
            </w: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keepNext w:val="true"/>
              <w:keepLines w:val="true"/>
              <w:suppressLineNumbers w:val="true"/>
              <w:suppressAutoHyphens w:val="true"/>
              <w:spacing w:before="0" w:after="0" w:line="240"/>
              <w:ind w:right="-108" w:left="0" w:firstLine="0"/>
              <w:jc w:val="center"/>
              <w:rPr>
                <w:rFonts w:ascii="Times New Roman" w:hAnsi="Times New Roman" w:cs="Times New Roman" w:eastAsia="Times New Roman"/>
                <w:b/>
                <w:i/>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Ссылка на разделы, подразделы, пункты и подпункты </w:t>
            </w:r>
          </w:p>
          <w:p>
            <w:pPr>
              <w:keepNext w:val="true"/>
              <w:keepLines w:val="true"/>
              <w:suppressLineNumbers w:val="true"/>
              <w:suppressAutoHyphens w:val="true"/>
              <w:spacing w:before="0" w:after="0" w:line="240"/>
              <w:ind w:right="-108" w:left="0" w:firstLine="0"/>
              <w:jc w:val="center"/>
              <w:rPr>
                <w:color w:val="auto"/>
                <w:spacing w:val="0"/>
                <w:position w:val="0"/>
                <w:shd w:fill="auto" w:val="clear"/>
              </w:rPr>
            </w:pPr>
            <w:r>
              <w:rPr>
                <w:rFonts w:ascii="Times New Roman" w:hAnsi="Times New Roman" w:cs="Times New Roman" w:eastAsia="Times New Roman"/>
                <w:b/>
                <w:i/>
                <w:color w:val="auto"/>
                <w:spacing w:val="0"/>
                <w:position w:val="0"/>
                <w:sz w:val="22"/>
                <w:shd w:fill="auto" w:val="clear"/>
              </w:rPr>
              <w:t xml:space="preserve">части </w:t>
            </w:r>
            <w:r>
              <w:rPr>
                <w:rFonts w:ascii="Times New Roman" w:hAnsi="Times New Roman" w:cs="Times New Roman" w:eastAsia="Times New Roman"/>
                <w:b/>
                <w:i/>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ОБЩИЕ УСЛОВИЯ ПРОВЕДЕНИЯ</w:t>
            </w:r>
            <w:r>
              <w:rPr>
                <w:rFonts w:ascii="Times New Roman" w:hAnsi="Times New Roman" w:cs="Times New Roman" w:eastAsia="Times New Roman"/>
                <w:color w:val="auto"/>
                <w:spacing w:val="0"/>
                <w:position w:val="0"/>
                <w:sz w:val="24"/>
                <w:shd w:fill="auto" w:val="clear"/>
              </w:rPr>
              <w:t xml:space="preserve">»</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keepNext w:val="true"/>
              <w:keepLines w:val="true"/>
              <w:suppressLineNumbers w:val="true"/>
              <w:suppressAutoHyphens w:val="true"/>
              <w:spacing w:before="0" w:after="0" w:line="240"/>
              <w:ind w:right="0" w:left="0" w:firstLine="0"/>
              <w:jc w:val="center"/>
              <w:rPr>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Наименование </w:t>
            </w:r>
          </w:p>
        </w:tc>
        <w:tc>
          <w:tcPr>
            <w:tcW w:w="510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keepNext w:val="true"/>
              <w:keepLines w:val="true"/>
              <w:suppressLineNumbers w:val="true"/>
              <w:suppressAutoHyphens w:val="true"/>
              <w:spacing w:before="0" w:after="0" w:line="240"/>
              <w:ind w:right="0" w:left="0" w:firstLine="0"/>
              <w:jc w:val="center"/>
              <w:rPr>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Информация</w:t>
            </w:r>
          </w:p>
        </w:tc>
      </w:tr>
      <w:tr>
        <w:trPr>
          <w:trHeight w:val="2586" w:hRule="auto"/>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64"/>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1.2.1</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Наименование, место нахождения, почтовый адрес, адрес электронной почты, номер контактного телефона Организатора</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Наименование Организатора: </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АО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Энергосервис Волги</w:t>
            </w:r>
            <w:r>
              <w:rPr>
                <w:rFonts w:ascii="Times New Roman" w:hAnsi="Times New Roman" w:cs="Times New Roman" w:eastAsia="Times New Roman"/>
                <w:color w:val="000000"/>
                <w:spacing w:val="0"/>
                <w:position w:val="0"/>
                <w:sz w:val="24"/>
                <w:shd w:fill="auto" w:val="clear"/>
              </w:rPr>
              <w:t xml:space="preserve">»</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Место нахождения и почтовый адрес Организатора: 410017, г. Саратов, ул. Новоузенская, д. 22</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E-mail:   energoservis-volgi@mail.ru    </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Тел.: (8452) 320-324 </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Контактное лицо Заказчика: Секретарь Закупочной комиссии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ведущий специалист Зубихин Сергей Анатольевич </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E-mail:  sa.zubihin@mrsk-volgi.ru</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Тел.: +7 919 836 71 63</w:t>
            </w:r>
          </w:p>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 техническим вопросам обращаться: Минаев Вячеслав Борисович - Главный инженер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телефон (8452) 320-324.</w:t>
            </w:r>
          </w:p>
        </w:tc>
      </w:tr>
      <w:tr>
        <w:trPr>
          <w:trHeight w:val="2112" w:hRule="auto"/>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70"/>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1.2.2</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Наименование, место нахождения, почтовый адрес, адрес электронной почты, номер контактного телефона Организатора закупки</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Функции Организатора закупки выполняет Заказчик, указанный в п. 1 настоящей информационной карты</w:t>
            </w:r>
          </w:p>
          <w:p>
            <w:pPr>
              <w:spacing w:before="0" w:after="0" w:line="240"/>
              <w:ind w:right="0" w:left="0" w:firstLine="0"/>
              <w:jc w:val="both"/>
              <w:rPr>
                <w:color w:val="auto"/>
                <w:spacing w:val="0"/>
                <w:position w:val="0"/>
                <w:shd w:fill="auto" w:val="clear"/>
              </w:rPr>
            </w:pPr>
          </w:p>
        </w:tc>
      </w:tr>
      <w:tr>
        <w:trPr>
          <w:trHeight w:val="1066" w:hRule="auto"/>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77"/>
              </w:numPr>
              <w:tabs>
                <w:tab w:val="left" w:pos="284" w:leader="none"/>
              </w:tabs>
              <w:spacing w:before="0" w:after="0" w:line="240"/>
              <w:ind w:right="0" w:left="1080" w:hanging="796"/>
              <w:jc w:val="left"/>
              <w:rPr>
                <w:rFonts w:ascii="Times New Roman" w:hAnsi="Times New Roman" w:cs="Times New Roman" w:eastAsia="Times New Roman"/>
                <w:b/>
                <w:color w:val="auto"/>
                <w:spacing w:val="0"/>
                <w:position w:val="0"/>
                <w:sz w:val="24"/>
                <w:shd w:fill="auto" w:val="clear"/>
              </w:rPr>
            </w:pPr>
          </w:p>
          <w:p>
            <w:pPr>
              <w:tabs>
                <w:tab w:val="left" w:pos="284" w:leader="none"/>
              </w:tabs>
              <w:spacing w:before="0" w:after="60" w:line="240"/>
              <w:ind w:right="0" w:left="360" w:hanging="796"/>
              <w:jc w:val="left"/>
              <w:rPr>
                <w:rFonts w:ascii="Times New Roman" w:hAnsi="Times New Roman" w:cs="Times New Roman" w:eastAsia="Times New Roman"/>
                <w:b/>
                <w:color w:val="auto"/>
                <w:spacing w:val="0"/>
                <w:position w:val="0"/>
                <w:sz w:val="24"/>
                <w:shd w:fill="auto" w:val="clear"/>
              </w:rPr>
            </w:pPr>
          </w:p>
          <w:p>
            <w:pPr>
              <w:tabs>
                <w:tab w:val="left" w:pos="284" w:leader="none"/>
              </w:tabs>
              <w:spacing w:before="0" w:after="60" w:line="240"/>
              <w:ind w:right="0" w:left="360" w:hanging="796"/>
              <w:jc w:val="left"/>
              <w:rPr>
                <w:rFonts w:ascii="Times New Roman" w:hAnsi="Times New Roman" w:cs="Times New Roman" w:eastAsia="Times New Roman"/>
                <w:b/>
                <w:color w:val="auto"/>
                <w:spacing w:val="0"/>
                <w:position w:val="0"/>
                <w:sz w:val="24"/>
                <w:shd w:fill="auto" w:val="clear"/>
              </w:rPr>
            </w:pPr>
          </w:p>
          <w:p>
            <w:pPr>
              <w:tabs>
                <w:tab w:val="left" w:pos="284" w:leader="none"/>
              </w:tabs>
              <w:spacing w:before="0" w:after="60" w:line="240"/>
              <w:ind w:right="0" w:left="360" w:hanging="796"/>
              <w:jc w:val="left"/>
              <w:rPr>
                <w:color w:val="auto"/>
                <w:spacing w:val="0"/>
                <w:position w:val="0"/>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1.2.1</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Предмет закупки</w:t>
            </w:r>
          </w:p>
        </w:tc>
        <w:tc>
          <w:tcPr>
            <w:tcW w:w="7143" w:type="dxa"/>
            <w:gridSpan w:val="2"/>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FFFF00" w:val="clear"/>
              </w:rPr>
              <w:t xml:space="preserve">Закупка </w:t>
            </w:r>
            <w:r>
              <w:rPr>
                <w:rFonts w:ascii="Segoe UI Symbol" w:hAnsi="Segoe UI Symbol" w:cs="Segoe UI Symbol" w:eastAsia="Segoe UI Symbol"/>
                <w:color w:val="auto"/>
                <w:spacing w:val="0"/>
                <w:position w:val="0"/>
                <w:sz w:val="24"/>
                <w:shd w:fill="FFFF00" w:val="clear"/>
              </w:rPr>
              <w:t xml:space="preserve">№</w:t>
            </w:r>
            <w:r>
              <w:rPr>
                <w:rFonts w:ascii="Times New Roman" w:hAnsi="Times New Roman" w:cs="Times New Roman" w:eastAsia="Times New Roman"/>
                <w:color w:val="auto"/>
                <w:spacing w:val="0"/>
                <w:position w:val="0"/>
                <w:sz w:val="24"/>
                <w:shd w:fill="FFFF00" w:val="clear"/>
              </w:rPr>
              <w:t xml:space="preserve"> 62 </w:t>
            </w:r>
            <w:r>
              <w:rPr>
                <w:rFonts w:ascii="Times New Roman" w:hAnsi="Times New Roman" w:cs="Times New Roman" w:eastAsia="Times New Roman"/>
                <w:color w:val="auto"/>
                <w:spacing w:val="0"/>
                <w:position w:val="0"/>
                <w:sz w:val="24"/>
                <w:shd w:fill="FFFF00" w:val="clear"/>
              </w:rPr>
              <w:t xml:space="preserve">Лот </w:t>
            </w:r>
            <w:r>
              <w:rPr>
                <w:rFonts w:ascii="Segoe UI Symbol" w:hAnsi="Segoe UI Symbol" w:cs="Segoe UI Symbol" w:eastAsia="Segoe UI Symbol"/>
                <w:color w:val="auto"/>
                <w:spacing w:val="0"/>
                <w:position w:val="0"/>
                <w:sz w:val="24"/>
                <w:shd w:fill="FFFF00" w:val="clear"/>
              </w:rPr>
              <w:t xml:space="preserve">№</w:t>
            </w:r>
            <w:r>
              <w:rPr>
                <w:rFonts w:ascii="Times New Roman" w:hAnsi="Times New Roman" w:cs="Times New Roman" w:eastAsia="Times New Roman"/>
                <w:color w:val="auto"/>
                <w:spacing w:val="0"/>
                <w:position w:val="0"/>
                <w:sz w:val="24"/>
                <w:shd w:fill="FFFF00" w:val="clear"/>
              </w:rPr>
              <w:t xml:space="preserve"> </w:t>
            </w:r>
            <w:r>
              <w:rPr>
                <w:rFonts w:ascii="Times New Roman" w:hAnsi="Times New Roman" w:cs="Times New Roman" w:eastAsia="Times New Roman"/>
                <w:color w:val="auto"/>
                <w:spacing w:val="0"/>
                <w:position w:val="0"/>
                <w:sz w:val="24"/>
                <w:shd w:fill="auto" w:val="clear"/>
              </w:rPr>
              <w:t xml:space="preserve">1</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Право заключения договора на поставку</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приборов учета и их комплектующих</w:t>
            </w:r>
            <w:r>
              <w:rPr>
                <w:rFonts w:ascii="Times New Roman" w:hAnsi="Times New Roman" w:cs="Times New Roman" w:eastAsia="Times New Roman"/>
                <w:b/>
                <w:color w:val="auto"/>
                <w:spacing w:val="0"/>
                <w:position w:val="0"/>
                <w:sz w:val="24"/>
                <w:shd w:fill="auto" w:val="clear"/>
              </w:rPr>
              <w:t xml:space="preserve"> для нужд АО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Энергосервис Волги</w:t>
            </w:r>
            <w:r>
              <w:rPr>
                <w:rFonts w:ascii="Times New Roman" w:hAnsi="Times New Roman" w:cs="Times New Roman" w:eastAsia="Times New Roman"/>
                <w:b/>
                <w:color w:val="auto"/>
                <w:spacing w:val="0"/>
                <w:position w:val="0"/>
                <w:sz w:val="24"/>
                <w:shd w:fill="auto" w:val="clear"/>
              </w:rPr>
              <w:t xml:space="preserve">»</w:t>
            </w:r>
          </w:p>
          <w:p>
            <w:pPr>
              <w:keepNext w:val="true"/>
              <w:keepLines w:val="true"/>
              <w:suppressLineNumbers w:val="true"/>
              <w:suppressAutoHyphens w:val="tru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 соответствии с п.1 ст. 465 ГК РФ, количество приобретаемого товара, определяется в денежном выражении</w:t>
            </w:r>
            <w:r>
              <w:rPr>
                <w:rFonts w:ascii="Times New Roman" w:hAnsi="Times New Roman" w:cs="Times New Roman" w:eastAsia="Times New Roman"/>
                <w:color w:val="auto"/>
                <w:spacing w:val="0"/>
                <w:position w:val="0"/>
                <w:sz w:val="24"/>
                <w:shd w:fill="auto" w:val="clear"/>
              </w:rPr>
              <w:t xml:space="preserve">.</w:t>
            </w:r>
          </w:p>
          <w:p>
            <w:pPr>
              <w:keepNext w:val="true"/>
              <w:keepLines w:val="true"/>
              <w:suppressLineNumbers w:val="true"/>
              <w:suppressAutoHyphens w:val="tru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u w:val="single"/>
                <w:shd w:fill="auto" w:val="clear"/>
              </w:rPr>
              <w:t xml:space="preserve">В соответствии с п.1 ст. 465 ГК РФ, количество приобретаемого товара, определяется в денежном выражении.</w:t>
            </w:r>
          </w:p>
          <w:p>
            <w:pPr>
              <w:keepNext w:val="true"/>
              <w:keepLines w:val="true"/>
              <w:suppressLineNumbers w:val="true"/>
              <w:suppressAutoHyphens w:val="tru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Описание предмета закупки в соответствии с частью 6.1 статьи 3 Закона 223-ФЗ установлено в разделе IV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документации о закупке.</w:t>
            </w:r>
          </w:p>
          <w:p>
            <w:pPr>
              <w:keepNext w:val="true"/>
              <w:keepLines w:val="true"/>
              <w:suppressLineNumbers w:val="true"/>
              <w:suppressAutoHyphens w:val="true"/>
              <w:spacing w:before="0" w:after="0" w:line="240"/>
              <w:ind w:right="0" w:left="0" w:firstLine="0"/>
              <w:jc w:val="both"/>
              <w:rPr>
                <w:color w:val="auto"/>
                <w:spacing w:val="0"/>
                <w:position w:val="0"/>
              </w:rPr>
            </w:pPr>
            <w:r>
              <w:rPr>
                <w:rFonts w:ascii="Times New Roman" w:hAnsi="Times New Roman" w:cs="Times New Roman" w:eastAsia="Times New Roman"/>
                <w:color w:val="auto"/>
                <w:spacing w:val="0"/>
                <w:position w:val="0"/>
                <w:sz w:val="24"/>
                <w:shd w:fill="auto" w:val="clear"/>
              </w:rPr>
              <w:t xml:space="preserve">Частичное выполнение поставок не предусмотрено.</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85"/>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1.2.1</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Место, условия и сроки (периоды) поставки товара, выполнения работы, оказания услуги</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Место поставки товара (выполнения работ/ оказания услуг): </w:t>
            </w:r>
            <w:r>
              <w:rPr>
                <w:rFonts w:ascii="Times New Roman" w:hAnsi="Times New Roman" w:cs="Times New Roman" w:eastAsia="Times New Roman"/>
                <w:color w:val="FF0000"/>
                <w:spacing w:val="0"/>
                <w:position w:val="0"/>
                <w:sz w:val="24"/>
                <w:shd w:fill="auto" w:val="clear"/>
              </w:rPr>
              <w:t xml:space="preserve">Саратовская область: Заволжское ПО филиала ПАО "Россети Волга" - "Саратовские распределительные сети", Прихоперское ПО филиала ПАО "Россети Волга" - "Саратовские распределительные сети", Правобережное ПО - филиала ПАО "Россети Волга" "Саратовские распределительные сети", Правобережное ПО - филиала ПАО "Россети Волга" - "Саратовские распределительные сети", Центральное ПО - филиала ПАО "Россети Волга" - "Саратовские распределительные сети", Северное ПО - филиала ПАО "Россети Волга" - "Саратовские распределительные сети", Приволжское ПО - филиала ПАО "Россети Волга" - "Саратовские распределительные сети", Северо-Восточное ПО - филиала ПАО "Россети Волга" - "Саратовские распределительные сети" </w:t>
            </w:r>
            <w:r>
              <w:rPr>
                <w:rFonts w:ascii="Times New Roman" w:hAnsi="Times New Roman" w:cs="Times New Roman" w:eastAsia="Times New Roman"/>
                <w:color w:val="auto"/>
                <w:spacing w:val="0"/>
                <w:position w:val="0"/>
                <w:sz w:val="24"/>
                <w:shd w:fill="auto" w:val="clear"/>
              </w:rPr>
              <w:t xml:space="preserve">Согласно разделу IV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документации о закупке.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Срок поставки/период поставки: </w:t>
            </w:r>
          </w:p>
          <w:p>
            <w:pPr>
              <w:spacing w:before="0" w:after="0" w:line="240"/>
              <w:ind w:right="0" w:left="0" w:firstLine="0"/>
              <w:jc w:val="both"/>
              <w:rPr>
                <w:rFonts w:ascii="Times New Roman" w:hAnsi="Times New Roman" w:cs="Times New Roman" w:eastAsia="Times New Roman"/>
                <w:color w:val="FF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Период поставки - поставка Товара производится Поставщиком Грузополучателю с момента заключения договора </w:t>
            </w:r>
            <w:r>
              <w:rPr>
                <w:rFonts w:ascii="Times New Roman" w:hAnsi="Times New Roman" w:cs="Times New Roman" w:eastAsia="Times New Roman"/>
                <w:color w:val="auto"/>
                <w:spacing w:val="0"/>
                <w:position w:val="0"/>
                <w:sz w:val="24"/>
                <w:shd w:fill="00FFFF" w:val="clear"/>
              </w:rPr>
              <w:t xml:space="preserve">в течение 12 (двенадцати) календарных месяцев с даты подписания Договора или до достижения лимита Договора, указанного в п.4 Технической части (в зависимости, какое из событий наступит ранее).</w:t>
            </w:r>
            <w:r>
              <w:rPr>
                <w:rFonts w:ascii="Times New Roman" w:hAnsi="Times New Roman" w:cs="Times New Roman" w:eastAsia="Times New Roman"/>
                <w:color w:val="FF0000"/>
                <w:spacing w:val="0"/>
                <w:position w:val="0"/>
                <w:sz w:val="24"/>
                <w:shd w:fill="auto" w:val="clear"/>
              </w:rPr>
              <w:t xml:space="preserve"> Поставка продукции осуществляется партиями.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Поставка продукции осуществляется партиями.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документации перечислена вся необходимая номенклатура продукции на момент проведения закупки.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Общая сумма Заявок, направленных Поставщику в период с момента заключения договора </w:t>
            </w:r>
            <w:r>
              <w:rPr>
                <w:rFonts w:ascii="Times New Roman" w:hAnsi="Times New Roman" w:cs="Times New Roman" w:eastAsia="Times New Roman"/>
                <w:color w:val="auto"/>
                <w:spacing w:val="0"/>
                <w:position w:val="0"/>
                <w:sz w:val="24"/>
                <w:shd w:fill="00FFFF" w:val="clear"/>
              </w:rPr>
              <w:t xml:space="preserve">до окончания его действия</w:t>
            </w:r>
            <w:r>
              <w:rPr>
                <w:rFonts w:ascii="Times New Roman" w:hAnsi="Times New Roman" w:cs="Times New Roman" w:eastAsia="Times New Roman"/>
                <w:color w:val="auto"/>
                <w:spacing w:val="0"/>
                <w:position w:val="0"/>
                <w:sz w:val="24"/>
                <w:shd w:fill="auto" w:val="clear"/>
              </w:rPr>
              <w:t xml:space="preserve"> не должна превышать максимальную сумму выплат по договору.</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Полные условия выполнения поставок указаны в части IV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Проект договора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настоящей документации о закупке.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spacing w:val="0"/>
                <w:position w:val="0"/>
              </w:rPr>
            </w:pP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89"/>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1.3.1, 3.5.1</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Начальная (максимальная) цена договора руб. с НДС</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00FFFF" w:val="clear"/>
              </w:rPr>
              <w:t xml:space="preserve">50 000 000 </w:t>
            </w:r>
            <w:r>
              <w:rPr>
                <w:rFonts w:ascii="Times New Roman" w:hAnsi="Times New Roman" w:cs="Times New Roman" w:eastAsia="Times New Roman"/>
                <w:b/>
                <w:color w:val="000000"/>
                <w:spacing w:val="0"/>
                <w:position w:val="0"/>
                <w:sz w:val="24"/>
                <w:shd w:fill="00FFFF" w:val="clear"/>
              </w:rPr>
              <w:t xml:space="preserve">рублей 00 копеек. </w:t>
            </w:r>
            <w:r>
              <w:rPr>
                <w:rFonts w:ascii="Times New Roman" w:hAnsi="Times New Roman" w:cs="Times New Roman" w:eastAsia="Times New Roman"/>
                <w:b/>
                <w:color w:val="auto"/>
                <w:spacing w:val="0"/>
                <w:position w:val="0"/>
                <w:sz w:val="24"/>
                <w:shd w:fill="00FFFF" w:val="clear"/>
              </w:rPr>
              <w:t xml:space="preserve">(пятьдесят миллионов рублей 00 копеек)</w:t>
            </w:r>
          </w:p>
          <w:p>
            <w:pPr>
              <w:spacing w:before="0" w:after="0" w:line="240"/>
              <w:ind w:right="0" w:left="0" w:firstLine="0"/>
              <w:jc w:val="both"/>
              <w:rPr>
                <w:rFonts w:ascii="Times New Roman" w:hAnsi="Times New Roman" w:cs="Times New Roman" w:eastAsia="Times New Roman"/>
                <w:color w:val="auto"/>
                <w:spacing w:val="0"/>
                <w:position w:val="0"/>
                <w:sz w:val="24"/>
                <w:shd w:fill="FFFF00"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Предельная сумма единичных цен руб. с НДС:   </w:t>
            </w: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00FFFF" w:val="clear"/>
              </w:rPr>
            </w:pPr>
            <w:r>
              <w:rPr>
                <w:rFonts w:ascii="Times New Roman" w:hAnsi="Times New Roman" w:cs="Times New Roman" w:eastAsia="Times New Roman"/>
                <w:b/>
                <w:color w:val="auto"/>
                <w:spacing w:val="0"/>
                <w:position w:val="0"/>
                <w:sz w:val="24"/>
                <w:shd w:fill="00FFFF" w:val="clear"/>
              </w:rPr>
              <w:t xml:space="preserve">2 968 427</w:t>
            </w:r>
            <w:r>
              <w:rPr>
                <w:rFonts w:ascii="Times New Roman" w:hAnsi="Times New Roman" w:cs="Times New Roman" w:eastAsia="Times New Roman"/>
                <w:color w:val="auto"/>
                <w:spacing w:val="0"/>
                <w:position w:val="0"/>
                <w:sz w:val="24"/>
                <w:shd w:fill="00FFFF" w:val="clear"/>
              </w:rPr>
              <w:t xml:space="preserve"> </w:t>
            </w:r>
            <w:r>
              <w:rPr>
                <w:rFonts w:ascii="Times New Roman" w:hAnsi="Times New Roman" w:cs="Times New Roman" w:eastAsia="Times New Roman"/>
                <w:b/>
                <w:color w:val="auto"/>
                <w:spacing w:val="0"/>
                <w:position w:val="0"/>
                <w:sz w:val="24"/>
                <w:shd w:fill="00FFFF" w:val="clear"/>
              </w:rPr>
              <w:t xml:space="preserve">рублей 60 копеек (Два миллиона девятьсот шестьдесят восемь тысяч четыреста двадцать семь рублей 60 коп.)</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размещении заявки на ЭТП и указание цены на ЭТП, участник закупки должен указать стоимость единичных расценок (сумму единичных цен). Указание на ЭТП начальной максимальной цены договора вместо стоимости единичных расценок (суммы единичных цен) не допускается. Цена предложения участника не должна превышать предельной суммы единичных цен, а также предельную стоимость единицы продукции по каждой позиции.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Все цены в предложении должны включать налоги, транспортные расходы, затраты на упаковку (тару).</w:t>
            </w:r>
          </w:p>
          <w:p>
            <w:pPr>
              <w:spacing w:before="0" w:after="6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Превышение предельной суммы единичных расценок, а также предельной цены за единицу продукции не допускается и является основанием для отклонения заявки участника по решению Закупочной комиссии.</w:t>
            </w:r>
          </w:p>
          <w:p>
            <w:pPr>
              <w:spacing w:before="0" w:after="6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подаче ценового предложения, в том числе при проведении процедуры переторжки путем снижения общей стоимости заявки (суммы единичных цен)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цен). Несоблюдение данных условий является основанием для отклонения предложения Участника по решению Закупочной комиссии.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Начальная максимальная цена договора является ориентировочной и обозначает максимальную сумму выплат по договору.</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pPr>
              <w:spacing w:before="0" w:after="0" w:line="240"/>
              <w:ind w:right="0" w:left="0" w:firstLine="0"/>
              <w:jc w:val="both"/>
              <w:rPr>
                <w:spacing w:val="0"/>
                <w:position w:val="0"/>
              </w:rPr>
            </w:pPr>
            <w:r>
              <w:rPr>
                <w:rFonts w:ascii="Times New Roman" w:hAnsi="Times New Roman" w:cs="Times New Roman" w:eastAsia="Times New Roman"/>
                <w:color w:val="auto"/>
                <w:spacing w:val="0"/>
                <w:position w:val="0"/>
                <w:sz w:val="24"/>
                <w:shd w:fill="auto" w:val="clear"/>
              </w:rPr>
              <w:t xml:space="preserve">Начальная (максимальная) цена за каждую единицу товара указана в разделе  IV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настоящей документации о закупке.</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tabs>
                <w:tab w:val="left" w:pos="312" w:leader="none"/>
                <w:tab w:val="left" w:pos="284"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5.1</w:t>
            </w: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1.3.2.</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Обоснование начальной (максимальной) цены договора размещено в составе настоящей документации о закупке в  Приложение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3 </w:t>
            </w:r>
            <w:r>
              <w:rPr>
                <w:rFonts w:ascii="Times New Roman" w:hAnsi="Times New Roman" w:cs="Times New Roman" w:eastAsia="Times New Roman"/>
                <w:color w:val="auto"/>
                <w:spacing w:val="0"/>
                <w:position w:val="0"/>
                <w:sz w:val="24"/>
                <w:shd w:fill="auto" w:val="clear"/>
              </w:rPr>
              <w:t xml:space="preserve">к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 настоящей документации </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99"/>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Форма, сроки и порядок оплаты товара, работы, услуги</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Форма, сроки и порядок оплаты товара, работы, услуги установлены в разделе  IV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разделе 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Проект договора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настоящей документации о закупке.</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03"/>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5.2, 5.3, 5.4. 5.5</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Этапы проведения закупки и их применение в рамках настоящей закупки</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305"/>
              </w:numPr>
              <w:tabs>
                <w:tab w:val="left" w:pos="316" w:leader="none"/>
              </w:tabs>
              <w:spacing w:before="0" w:after="0" w:line="240"/>
              <w:ind w:right="0" w:left="3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Рассмотрение заявок -</w:t>
            </w:r>
            <w:r>
              <w:rPr>
                <w:rFonts w:ascii="Times New Roman" w:hAnsi="Times New Roman" w:cs="Times New Roman" w:eastAsia="Times New Roman"/>
                <w:b/>
                <w:color w:val="auto"/>
                <w:spacing w:val="0"/>
                <w:position w:val="0"/>
                <w:sz w:val="24"/>
                <w:shd w:fill="auto" w:val="clear"/>
              </w:rPr>
              <w:t xml:space="preserve"> применяется;</w:t>
            </w:r>
          </w:p>
          <w:p>
            <w:pPr>
              <w:numPr>
                <w:ilvl w:val="0"/>
                <w:numId w:val="305"/>
              </w:numPr>
              <w:tabs>
                <w:tab w:val="left" w:pos="316" w:leader="none"/>
              </w:tabs>
              <w:spacing w:before="0" w:after="0" w:line="240"/>
              <w:ind w:right="0" w:left="34"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Переторжка - </w:t>
            </w:r>
            <w:r>
              <w:rPr>
                <w:rFonts w:ascii="Times New Roman" w:hAnsi="Times New Roman" w:cs="Times New Roman" w:eastAsia="Times New Roman"/>
                <w:b/>
                <w:color w:val="auto"/>
                <w:spacing w:val="0"/>
                <w:position w:val="0"/>
                <w:sz w:val="24"/>
                <w:shd w:fill="auto" w:val="clear"/>
              </w:rPr>
              <w:t xml:space="preserve">применяется в заочной форме;</w:t>
            </w:r>
          </w:p>
          <w:p>
            <w:pPr>
              <w:numPr>
                <w:ilvl w:val="0"/>
                <w:numId w:val="305"/>
              </w:numPr>
              <w:tabs>
                <w:tab w:val="left" w:pos="316" w:leader="none"/>
              </w:tabs>
              <w:spacing w:before="0" w:after="0" w:line="240"/>
              <w:ind w:right="0" w:left="34"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Подведение итогов - </w:t>
            </w:r>
            <w:r>
              <w:rPr>
                <w:rFonts w:ascii="Times New Roman" w:hAnsi="Times New Roman" w:cs="Times New Roman" w:eastAsia="Times New Roman"/>
                <w:b/>
                <w:color w:val="auto"/>
                <w:spacing w:val="0"/>
                <w:position w:val="0"/>
                <w:sz w:val="24"/>
                <w:shd w:fill="auto" w:val="clear"/>
              </w:rPr>
              <w:t xml:space="preserve">применяется.</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05"/>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5.2.1, 5.3.1, 5.4., 5.5.1</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Дата рассмотрения заявок участников такой закупки и подведения итогов такой закупки</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Заявка подается в электронной форме с использованием функционала и в соответствии с Регламентом работы ЭТП.</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000000"/>
                <w:spacing w:val="0"/>
                <w:position w:val="0"/>
                <w:sz w:val="24"/>
                <w:shd w:fill="00FFFF" w:val="clear"/>
              </w:rPr>
            </w:pPr>
            <w:r>
              <w:rPr>
                <w:rFonts w:ascii="Times New Roman" w:hAnsi="Times New Roman" w:cs="Times New Roman" w:eastAsia="Times New Roman"/>
                <w:color w:val="000000"/>
                <w:spacing w:val="0"/>
                <w:position w:val="0"/>
                <w:sz w:val="24"/>
                <w:shd w:fill="00FFFF" w:val="clear"/>
              </w:rPr>
              <w:t xml:space="preserve">Дата начала срока подачи заявок: </w:t>
            </w:r>
          </w:p>
          <w:p>
            <w:pPr>
              <w:spacing w:before="0" w:after="0" w:line="240"/>
              <w:ind w:right="0" w:left="0" w:firstLine="0"/>
              <w:jc w:val="both"/>
              <w:rPr>
                <w:rFonts w:ascii="Times New Roman" w:hAnsi="Times New Roman" w:cs="Times New Roman" w:eastAsia="Times New Roman"/>
                <w:color w:val="000000"/>
                <w:spacing w:val="0"/>
                <w:position w:val="0"/>
                <w:sz w:val="24"/>
                <w:shd w:fill="00FFFF" w:val="clear"/>
              </w:rPr>
            </w:pPr>
            <w:r>
              <w:rPr>
                <w:rFonts w:ascii="Times New Roman" w:hAnsi="Times New Roman" w:cs="Times New Roman" w:eastAsia="Times New Roman"/>
                <w:color w:val="000000"/>
                <w:spacing w:val="0"/>
                <w:position w:val="0"/>
                <w:sz w:val="24"/>
                <w:shd w:fill="00FFFF" w:val="clear"/>
              </w:rPr>
              <w:t xml:space="preserve">24 </w:t>
            </w:r>
            <w:r>
              <w:rPr>
                <w:rFonts w:ascii="Times New Roman" w:hAnsi="Times New Roman" w:cs="Times New Roman" w:eastAsia="Times New Roman"/>
                <w:color w:val="000000"/>
                <w:spacing w:val="0"/>
                <w:position w:val="0"/>
                <w:sz w:val="24"/>
                <w:shd w:fill="00FFFF" w:val="clear"/>
              </w:rPr>
              <w:t xml:space="preserve">ноября 2023 года;</w:t>
            </w:r>
          </w:p>
          <w:p>
            <w:pPr>
              <w:spacing w:before="0" w:after="0" w:line="240"/>
              <w:ind w:right="0" w:left="0" w:firstLine="0"/>
              <w:jc w:val="both"/>
              <w:rPr>
                <w:rFonts w:ascii="Times New Roman" w:hAnsi="Times New Roman" w:cs="Times New Roman" w:eastAsia="Times New Roman"/>
                <w:color w:val="000000"/>
                <w:spacing w:val="0"/>
                <w:position w:val="0"/>
                <w:sz w:val="24"/>
                <w:shd w:fill="00FFFF" w:val="clear"/>
              </w:rPr>
            </w:pPr>
            <w:r>
              <w:rPr>
                <w:rFonts w:ascii="Times New Roman" w:hAnsi="Times New Roman" w:cs="Times New Roman" w:eastAsia="Times New Roman"/>
                <w:color w:val="000000"/>
                <w:spacing w:val="0"/>
                <w:position w:val="0"/>
                <w:sz w:val="24"/>
                <w:shd w:fill="00FFFF" w:val="clear"/>
              </w:rPr>
              <w:t xml:space="preserve">Дата и время окончания срока подачи заявок:</w:t>
            </w:r>
          </w:p>
          <w:p>
            <w:pPr>
              <w:spacing w:before="0" w:after="0" w:line="240"/>
              <w:ind w:right="0" w:left="0" w:firstLine="0"/>
              <w:jc w:val="both"/>
              <w:rPr>
                <w:rFonts w:ascii="Times New Roman" w:hAnsi="Times New Roman" w:cs="Times New Roman" w:eastAsia="Times New Roman"/>
                <w:color w:val="000000"/>
                <w:spacing w:val="0"/>
                <w:position w:val="0"/>
                <w:sz w:val="24"/>
                <w:shd w:fill="00FFFF" w:val="clear"/>
              </w:rPr>
            </w:pPr>
            <w:r>
              <w:rPr>
                <w:rFonts w:ascii="Times New Roman" w:hAnsi="Times New Roman" w:cs="Times New Roman" w:eastAsia="Times New Roman"/>
                <w:color w:val="000000"/>
                <w:spacing w:val="0"/>
                <w:position w:val="0"/>
                <w:sz w:val="24"/>
                <w:shd w:fill="00FFFF" w:val="clear"/>
              </w:rPr>
              <w:t xml:space="preserve">1</w:t>
            </w:r>
            <w:r>
              <w:rPr>
                <w:rFonts w:ascii="Times New Roman" w:hAnsi="Times New Roman" w:cs="Times New Roman" w:eastAsia="Times New Roman"/>
                <w:color w:val="000000"/>
                <w:spacing w:val="0"/>
                <w:position w:val="0"/>
                <w:sz w:val="24"/>
                <w:shd w:fill="00FFFF" w:val="clear"/>
              </w:rPr>
              <w:t xml:space="preserve">1</w:t>
            </w:r>
            <w:r>
              <w:rPr>
                <w:rFonts w:ascii="Times New Roman" w:hAnsi="Times New Roman" w:cs="Times New Roman" w:eastAsia="Times New Roman"/>
                <w:color w:val="000000"/>
                <w:spacing w:val="0"/>
                <w:position w:val="0"/>
                <w:sz w:val="24"/>
                <w:shd w:fill="00FFFF" w:val="clear"/>
              </w:rPr>
              <w:t xml:space="preserve"> </w:t>
            </w:r>
            <w:r>
              <w:rPr>
                <w:rFonts w:ascii="Times New Roman" w:hAnsi="Times New Roman" w:cs="Times New Roman" w:eastAsia="Times New Roman"/>
                <w:color w:val="000000"/>
                <w:spacing w:val="0"/>
                <w:position w:val="0"/>
                <w:sz w:val="24"/>
                <w:shd w:fill="00FFFF" w:val="clear"/>
              </w:rPr>
              <w:t xml:space="preserve">декабря 2023 года 08:00 (время московское)</w:t>
            </w:r>
          </w:p>
          <w:p>
            <w:pPr>
              <w:spacing w:before="0" w:after="0" w:line="240"/>
              <w:ind w:right="0" w:left="0" w:firstLine="0"/>
              <w:jc w:val="both"/>
              <w:rPr>
                <w:rFonts w:ascii="Times New Roman" w:hAnsi="Times New Roman" w:cs="Times New Roman" w:eastAsia="Times New Roman"/>
                <w:color w:val="000000"/>
                <w:spacing w:val="0"/>
                <w:position w:val="0"/>
                <w:sz w:val="24"/>
                <w:shd w:fill="00FFFF" w:val="clear"/>
              </w:rPr>
            </w:pPr>
            <w:r>
              <w:rPr>
                <w:rFonts w:ascii="Times New Roman" w:hAnsi="Times New Roman" w:cs="Times New Roman" w:eastAsia="Times New Roman"/>
                <w:color w:val="000000"/>
                <w:spacing w:val="0"/>
                <w:position w:val="0"/>
                <w:sz w:val="24"/>
                <w:shd w:fill="00FFFF" w:val="clear"/>
              </w:rPr>
              <w:t xml:space="preserve">Дата окончания срока рассмотрения заявок:</w:t>
            </w:r>
          </w:p>
          <w:p>
            <w:pPr>
              <w:spacing w:before="0" w:after="0" w:line="240"/>
              <w:ind w:right="0" w:left="0" w:firstLine="0"/>
              <w:jc w:val="left"/>
              <w:rPr>
                <w:rFonts w:ascii="Times New Roman" w:hAnsi="Times New Roman" w:cs="Times New Roman" w:eastAsia="Times New Roman"/>
                <w:color w:val="000000"/>
                <w:spacing w:val="0"/>
                <w:position w:val="0"/>
                <w:sz w:val="24"/>
                <w:shd w:fill="00FFFF" w:val="clear"/>
              </w:rPr>
            </w:pPr>
            <w:r>
              <w:rPr>
                <w:rFonts w:ascii="Times New Roman" w:hAnsi="Times New Roman" w:cs="Times New Roman" w:eastAsia="Times New Roman"/>
                <w:color w:val="000000"/>
                <w:spacing w:val="0"/>
                <w:position w:val="0"/>
                <w:sz w:val="24"/>
                <w:shd w:fill="00FFFF" w:val="clear"/>
              </w:rPr>
              <w:t xml:space="preserve">12 </w:t>
            </w:r>
            <w:r>
              <w:rPr>
                <w:rFonts w:ascii="Times New Roman" w:hAnsi="Times New Roman" w:cs="Times New Roman" w:eastAsia="Times New Roman"/>
                <w:color w:val="000000"/>
                <w:spacing w:val="0"/>
                <w:position w:val="0"/>
                <w:sz w:val="24"/>
                <w:shd w:fill="00FFFF" w:val="clear"/>
              </w:rPr>
              <w:t xml:space="preserve">декабря 2023 года 08:00 (время московское)</w:t>
            </w:r>
          </w:p>
          <w:p>
            <w:pPr>
              <w:spacing w:before="0" w:after="0" w:line="240"/>
              <w:ind w:right="0" w:left="0" w:firstLine="0"/>
              <w:jc w:val="both"/>
              <w:rPr>
                <w:rFonts w:ascii="Times New Roman" w:hAnsi="Times New Roman" w:cs="Times New Roman" w:eastAsia="Times New Roman"/>
                <w:color w:val="000000"/>
                <w:spacing w:val="0"/>
                <w:position w:val="0"/>
                <w:sz w:val="24"/>
                <w:shd w:fill="00FFFF" w:val="clear"/>
              </w:rPr>
            </w:pPr>
            <w:r>
              <w:rPr>
                <w:rFonts w:ascii="Times New Roman" w:hAnsi="Times New Roman" w:cs="Times New Roman" w:eastAsia="Times New Roman"/>
                <w:color w:val="000000"/>
                <w:spacing w:val="0"/>
                <w:position w:val="0"/>
                <w:sz w:val="24"/>
                <w:shd w:fill="00FFFF" w:val="clear"/>
              </w:rPr>
              <w:t xml:space="preserve">Переторжка: </w:t>
            </w:r>
          </w:p>
          <w:p>
            <w:pPr>
              <w:spacing w:before="0" w:after="0" w:line="240"/>
              <w:ind w:right="0" w:left="0" w:firstLine="0"/>
              <w:jc w:val="both"/>
              <w:rPr>
                <w:rFonts w:ascii="Times New Roman" w:hAnsi="Times New Roman" w:cs="Times New Roman" w:eastAsia="Times New Roman"/>
                <w:color w:val="000000"/>
                <w:spacing w:val="0"/>
                <w:position w:val="0"/>
                <w:sz w:val="24"/>
                <w:shd w:fill="00FFFF" w:val="clear"/>
              </w:rPr>
            </w:pPr>
            <w:r>
              <w:rPr>
                <w:rFonts w:ascii="Times New Roman" w:hAnsi="Times New Roman" w:cs="Times New Roman" w:eastAsia="Times New Roman"/>
                <w:color w:val="000000"/>
                <w:spacing w:val="0"/>
                <w:position w:val="0"/>
                <w:sz w:val="24"/>
                <w:shd w:fill="00FFFF" w:val="clear"/>
              </w:rPr>
              <w:t xml:space="preserve">Дата проведения этапа устанавливается решением ПДЗК</w:t>
            </w:r>
          </w:p>
          <w:p>
            <w:pPr>
              <w:spacing w:before="0" w:after="0" w:line="240"/>
              <w:ind w:right="0" w:left="0" w:firstLine="0"/>
              <w:jc w:val="both"/>
              <w:rPr>
                <w:rFonts w:ascii="Times New Roman" w:hAnsi="Times New Roman" w:cs="Times New Roman" w:eastAsia="Times New Roman"/>
                <w:color w:val="000000"/>
                <w:spacing w:val="0"/>
                <w:position w:val="0"/>
                <w:sz w:val="24"/>
                <w:shd w:fill="00FFFF" w:val="clear"/>
              </w:rPr>
            </w:pPr>
            <w:r>
              <w:rPr>
                <w:rFonts w:ascii="Times New Roman" w:hAnsi="Times New Roman" w:cs="Times New Roman" w:eastAsia="Times New Roman"/>
                <w:color w:val="000000"/>
                <w:spacing w:val="0"/>
                <w:position w:val="0"/>
                <w:sz w:val="24"/>
                <w:shd w:fill="00FFFF" w:val="clear"/>
              </w:rPr>
              <w:t xml:space="preserve">Подведение итогов:</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00FFFF" w:val="clear"/>
              </w:rPr>
              <w:t xml:space="preserve">15 </w:t>
            </w:r>
            <w:r>
              <w:rPr>
                <w:rFonts w:ascii="Times New Roman" w:hAnsi="Times New Roman" w:cs="Times New Roman" w:eastAsia="Times New Roman"/>
                <w:color w:val="000000"/>
                <w:spacing w:val="0"/>
                <w:position w:val="0"/>
                <w:sz w:val="24"/>
                <w:shd w:fill="00FFFF" w:val="clear"/>
              </w:rPr>
              <w:t xml:space="preserve">декабря 2023 года.</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Порядок проведения этапов закупки установлен в подразделе 5 I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ОБЩИЕ УЛОВИЯ ПРОВЕДЕНИЯ ЗАКУПКИ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документации о закупке.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spacing w:val="0"/>
                <w:position w:val="0"/>
              </w:rPr>
            </w:pPr>
            <w:r>
              <w:rPr>
                <w:rFonts w:ascii="Times New Roman" w:hAnsi="Times New Roman" w:cs="Times New Roman" w:eastAsia="Times New Roman"/>
                <w:color w:val="auto"/>
                <w:spacing w:val="0"/>
                <w:position w:val="0"/>
                <w:sz w:val="24"/>
                <w:shd w:fill="auto" w:val="clear"/>
              </w:rPr>
              <w:t xml:space="preserve">По решению ПДЗК после окончания срока подачи заявок Организатор закупки вправе изменить сроки проведения последующих этапов закупки.</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13"/>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1.4</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Требования к участникам закупки</w:t>
            </w:r>
          </w:p>
          <w:p>
            <w:pPr>
              <w:keepNext w:val="true"/>
              <w:keepLines w:val="true"/>
              <w:suppressLineNumbers w:val="true"/>
              <w:suppressAutoHyphens w:val="true"/>
              <w:spacing w:before="0" w:after="0" w:line="240"/>
              <w:ind w:right="0" w:left="0" w:firstLine="0"/>
              <w:jc w:val="left"/>
              <w:rPr>
                <w:color w:val="auto"/>
                <w:spacing w:val="0"/>
                <w:position w:val="0"/>
                <w:shd w:fill="auto" w:val="clear"/>
              </w:rPr>
            </w:pP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Участником закупки может быть:</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w:t>
              <w:tab/>
              <w:t xml:space="preserve">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w:t>
              <w:tab/>
              <w:t xml:space="preserve">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17"/>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1.4, 3.4.1, 3.4.2</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Документы и сведения, входящие в состав заявки на участие в закупке установлены в Приложение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 </w:t>
            </w:r>
            <w:r>
              <w:rPr>
                <w:rFonts w:ascii="Times New Roman" w:hAnsi="Times New Roman" w:cs="Times New Roman" w:eastAsia="Times New Roman"/>
                <w:color w:val="auto"/>
                <w:spacing w:val="0"/>
                <w:position w:val="0"/>
                <w:sz w:val="24"/>
                <w:shd w:fill="auto" w:val="clear"/>
              </w:rPr>
              <w:t xml:space="preserve">к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both"/>
              <w:rPr>
                <w:color w:val="auto"/>
                <w:spacing w:val="0"/>
                <w:position w:val="0"/>
                <w:shd w:fill="auto" w:val="clear"/>
              </w:rPr>
            </w:pP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22"/>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1.4.4</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Требование об отсутствии сведений об участнике закупки в реестре недобросовестных поставщиков</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Установлено:</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отсутствие в реестре недобросовестных поставщиков (подрядчиков, исполнителей) информации об участнике закупки.</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26"/>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1.4, 3.4.1, 3.4.2</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 требуются</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Проверка соответствия установленному требованию осуществляется на основании открытых данных соответствующих реестров</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30"/>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1.4.7</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 соответствии с настоящей документацией о закупке.</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34"/>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3.4.1, 3.4.2</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 соответствии с настоящей документацией о закупке.</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38"/>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2.2.1</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Дата и время окончания срока предоставления участникам закупки разъяснений положений документации о закупке</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00FFFF" w:val="clear"/>
              </w:rPr>
            </w:pPr>
            <w:r>
              <w:rPr>
                <w:rFonts w:ascii="Times New Roman" w:hAnsi="Times New Roman" w:cs="Times New Roman" w:eastAsia="Times New Roman"/>
                <w:color w:val="auto"/>
                <w:spacing w:val="0"/>
                <w:position w:val="0"/>
                <w:sz w:val="24"/>
                <w:shd w:fill="00FFFF" w:val="clear"/>
              </w:rPr>
              <w:t xml:space="preserve">07 </w:t>
            </w:r>
            <w:r>
              <w:rPr>
                <w:rFonts w:ascii="Times New Roman" w:hAnsi="Times New Roman" w:cs="Times New Roman" w:eastAsia="Times New Roman"/>
                <w:color w:val="auto"/>
                <w:spacing w:val="0"/>
                <w:position w:val="0"/>
                <w:sz w:val="24"/>
                <w:shd w:fill="00FFFF" w:val="clear"/>
              </w:rPr>
              <w:t xml:space="preserve">декабря 2023 года 00:00 (время московское)</w:t>
            </w:r>
          </w:p>
          <w:p>
            <w:pPr>
              <w:spacing w:before="0" w:after="0" w:line="240"/>
              <w:ind w:right="0" w:left="0" w:firstLine="0"/>
              <w:jc w:val="both"/>
              <w:rPr>
                <w:color w:val="auto"/>
                <w:spacing w:val="0"/>
                <w:position w:val="0"/>
              </w:rPr>
            </w:pP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42"/>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3.6</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344"/>
              </w:numPr>
              <w:tabs>
                <w:tab w:val="left" w:pos="708" w:leader="none"/>
              </w:tabs>
              <w:spacing w:before="0" w:after="0" w:line="240"/>
              <w:ind w:right="0" w:left="0" w:firstLine="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Обеспечение заявок на участие в закупке</w:t>
            </w:r>
          </w:p>
          <w:p>
            <w:pPr>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Fonts w:ascii="Times New Roman" w:hAnsi="Times New Roman" w:cs="Times New Roman" w:eastAsia="Times New Roman"/>
                <w:color w:val="auto"/>
                <w:spacing w:val="0"/>
                <w:position w:val="0"/>
                <w:sz w:val="24"/>
                <w:shd w:fill="auto" w:val="clear"/>
                <w:vertAlign w:val="superscript"/>
              </w:rPr>
              <w:t xml:space="preserve"> </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Обеспечение заявок на участие в закупке предусмотрено в размере 5% от начальной (максимальной) цены договора, что составляет:</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00FFFF" w:val="clear"/>
              </w:rPr>
              <w:t xml:space="preserve">2 500 000 </w:t>
            </w:r>
            <w:r>
              <w:rPr>
                <w:rFonts w:ascii="Times New Roman" w:hAnsi="Times New Roman" w:cs="Times New Roman" w:eastAsia="Times New Roman"/>
                <w:color w:val="000000"/>
                <w:spacing w:val="0"/>
                <w:position w:val="0"/>
                <w:sz w:val="24"/>
                <w:shd w:fill="00FFFF" w:val="clear"/>
              </w:rPr>
              <w:t xml:space="preserve">рублей 00 копеек (два миллиона пятьсот тысяч рублей 00 копеек)</w:t>
            </w:r>
          </w:p>
          <w:p>
            <w:pPr>
              <w:spacing w:before="0" w:after="0" w:line="240"/>
              <w:ind w:right="0" w:left="0" w:firstLine="0"/>
              <w:jc w:val="both"/>
              <w:rPr>
                <w:rFonts w:ascii="Times New Roman" w:hAnsi="Times New Roman" w:cs="Times New Roman" w:eastAsia="Times New Roman"/>
                <w:b/>
                <w:color w:val="0000FF"/>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0"/>
              <w:jc w:val="both"/>
              <w:rPr>
                <w:spacing w:val="0"/>
                <w:position w:val="0"/>
              </w:rPr>
            </w:pPr>
            <w:r>
              <w:rPr>
                <w:rFonts w:ascii="Times New Roman" w:hAnsi="Times New Roman" w:cs="Times New Roman" w:eastAsia="Times New Roman"/>
                <w:color w:val="auto"/>
                <w:spacing w:val="0"/>
                <w:position w:val="0"/>
                <w:sz w:val="24"/>
                <w:shd w:fill="auto" w:val="clear"/>
              </w:rPr>
              <w:t xml:space="preserve">Порядок внесения денежных средств и условия независимой гарантии, а также срок и случаи возврата обеспечения заявок установлены в разделе 3 части 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ОБЩИЕ УСЛОВИЯ ПРОВЕДЕНИЯ ЗАКУПКИ</w:t>
            </w:r>
            <w:r>
              <w:rPr>
                <w:rFonts w:ascii="Times New Roman" w:hAnsi="Times New Roman" w:cs="Times New Roman" w:eastAsia="Times New Roman"/>
                <w:color w:val="auto"/>
                <w:spacing w:val="0"/>
                <w:position w:val="0"/>
                <w:sz w:val="24"/>
                <w:shd w:fill="auto" w:val="clear"/>
              </w:rPr>
              <w:t xml:space="preserve">».</w:t>
            </w:r>
          </w:p>
        </w:tc>
      </w:tr>
      <w:tr>
        <w:trPr>
          <w:trHeight w:val="1980" w:hRule="auto"/>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49"/>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6.2, 6.3</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351"/>
              </w:numPr>
              <w:tabs>
                <w:tab w:val="left" w:pos="708" w:leader="none"/>
              </w:tabs>
              <w:spacing w:before="0" w:after="0" w:line="240"/>
              <w:ind w:right="0" w:left="0" w:firstLine="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Обеспечение исполнения договора</w:t>
            </w:r>
          </w:p>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7143" w:type="dxa"/>
            <w:gridSpan w:val="2"/>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Обеспечение исполнения договора предоставляется в обязательном порядке в размере 5% от начальной (максимальной) цены договора предоставляется в срок и в порядке, указанном в разделе 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Проект договора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настоящей документации о закупке.</w:t>
            </w:r>
          </w:p>
          <w:p>
            <w:pPr>
              <w:spacing w:before="0" w:after="0" w:line="240"/>
              <w:ind w:right="0" w:left="0" w:firstLine="0"/>
              <w:jc w:val="left"/>
              <w:rPr>
                <w:rFonts w:ascii="Times New Roman" w:hAnsi="Times New Roman" w:cs="Times New Roman" w:eastAsia="Times New Roman"/>
                <w:color w:val="auto"/>
                <w:spacing w:val="0"/>
                <w:position w:val="0"/>
                <w:sz w:val="24"/>
                <w:shd w:fill="FF0000"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FF0000" w:val="clear"/>
              </w:rPr>
            </w:pPr>
          </w:p>
          <w:p>
            <w:pPr>
              <w:spacing w:before="0" w:after="0" w:line="240"/>
              <w:ind w:right="0" w:left="0" w:firstLine="0"/>
              <w:jc w:val="left"/>
              <w:rPr>
                <w:color w:val="auto"/>
                <w:spacing w:val="0"/>
                <w:position w:val="0"/>
              </w:rPr>
            </w:pP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60"/>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6.2.2</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Согласно разделу 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Проект договора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настоящей документации о закупке.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shd w:fill="auto" w:val="clear"/>
              </w:rPr>
            </w:pPr>
          </w:p>
        </w:tc>
      </w:tr>
      <w:tr>
        <w:trPr>
          <w:trHeight w:val="1408" w:hRule="auto"/>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66"/>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tabs>
                <w:tab w:val="left" w:pos="312" w:leader="none"/>
              </w:tabs>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5.4</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Критерии и порядок оценки и сопоставления заявок на участие в закупке</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72"/>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6.1.2</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Право организатора заключить договор с несколькими участниками закупки</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 предусмотрено</w:t>
            </w:r>
          </w:p>
          <w:p>
            <w:pPr>
              <w:spacing w:before="0" w:after="0" w:line="240"/>
              <w:ind w:right="0" w:left="0" w:firstLine="0"/>
              <w:jc w:val="both"/>
              <w:rPr>
                <w:color w:val="auto"/>
                <w:spacing w:val="0"/>
                <w:position w:val="0"/>
                <w:shd w:fill="auto" w:val="clear"/>
              </w:rPr>
            </w:pP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78"/>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6.5.4</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Сведения о возможности одностороннего отказа от исполнения обязательств, предусмотренных договором</w:t>
            </w:r>
          </w:p>
        </w:tc>
        <w:tc>
          <w:tcPr>
            <w:tcW w:w="714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Односторонний отказ от исполнения договора возможен в порядке, установленном в проекте договора</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83"/>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Lines w:val="true"/>
              <w:suppressLineNumbers w:val="true"/>
              <w:suppressAutoHyphens w:val="true"/>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w:t>
            </w:r>
          </w:p>
        </w:tc>
        <w:tc>
          <w:tcPr>
            <w:tcW w:w="241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7143" w:type="dxa"/>
            <w:gridSpan w:val="2"/>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w:t>
            </w: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925-</w:t>
            </w:r>
            <w:r>
              <w:rPr>
                <w:rFonts w:ascii="Times New Roman" w:hAnsi="Times New Roman" w:cs="Times New Roman" w:eastAsia="Times New Roman"/>
                <w:color w:val="000000"/>
                <w:spacing w:val="0"/>
                <w:position w:val="0"/>
                <w:sz w:val="24"/>
                <w:shd w:fill="auto" w:val="clear"/>
              </w:rPr>
              <w:t xml:space="preserve">ПП в порядке, установленном документацией о закупке.</w:t>
            </w:r>
          </w:p>
        </w:tc>
      </w:tr>
    </w:tbl>
    <w:p>
      <w:pPr>
        <w:keepNext w:val="true"/>
        <w:tabs>
          <w:tab w:val="left" w:pos="312" w:leader="none"/>
        </w:tabs>
        <w:spacing w:before="0" w:after="0" w:line="240"/>
        <w:ind w:right="0" w:left="0" w:firstLine="567"/>
        <w:jc w:val="right"/>
        <w:rPr>
          <w:rFonts w:ascii="Times New Roman" w:hAnsi="Times New Roman" w:cs="Times New Roman" w:eastAsia="Times New Roman"/>
          <w:b/>
          <w:i/>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p>
    <w:p>
      <w:pPr>
        <w:keepNext w:val="true"/>
        <w:tabs>
          <w:tab w:val="left" w:pos="312" w:leader="none"/>
        </w:tabs>
        <w:spacing w:before="0" w:after="0" w:line="240"/>
        <w:ind w:right="0" w:left="0" w:firstLine="567"/>
        <w:jc w:val="righ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Приложение </w:t>
      </w:r>
      <w:r>
        <w:rPr>
          <w:rFonts w:ascii="Segoe UI Symbol" w:hAnsi="Segoe UI Symbol" w:cs="Segoe UI Symbol" w:eastAsia="Segoe UI Symbol"/>
          <w:b/>
          <w:i/>
          <w:color w:val="auto"/>
          <w:spacing w:val="0"/>
          <w:position w:val="0"/>
          <w:sz w:val="24"/>
          <w:shd w:fill="auto" w:val="clear"/>
        </w:rPr>
        <w:t xml:space="preserve">№</w:t>
      </w:r>
      <w:r>
        <w:rPr>
          <w:rFonts w:ascii="Times New Roman" w:hAnsi="Times New Roman" w:cs="Times New Roman" w:eastAsia="Times New Roman"/>
          <w:b/>
          <w:i/>
          <w:color w:val="auto"/>
          <w:spacing w:val="0"/>
          <w:position w:val="0"/>
          <w:sz w:val="24"/>
          <w:shd w:fill="auto" w:val="clear"/>
        </w:rPr>
        <w:t xml:space="preserve"> 1 </w:t>
      </w:r>
    </w:p>
    <w:p>
      <w:pPr>
        <w:numPr>
          <w:ilvl w:val="0"/>
          <w:numId w:val="391"/>
        </w:numPr>
        <w:tabs>
          <w:tab w:val="left" w:pos="1080" w:leader="none"/>
          <w:tab w:val="left" w:pos="1418" w:leader="none"/>
        </w:tabs>
        <w:spacing w:before="0" w:after="0" w:line="240"/>
        <w:ind w:right="0" w:left="3687" w:firstLine="567"/>
        <w:jc w:val="righ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к части II </w:t>
      </w:r>
      <w:r>
        <w:rPr>
          <w:rFonts w:ascii="Times New Roman" w:hAnsi="Times New Roman" w:cs="Times New Roman" w:eastAsia="Times New Roman"/>
          <w:b/>
          <w:i/>
          <w:color w:val="auto"/>
          <w:spacing w:val="0"/>
          <w:position w:val="0"/>
          <w:sz w:val="24"/>
          <w:shd w:fill="auto" w:val="clear"/>
        </w:rPr>
        <w:t xml:space="preserve">«</w:t>
      </w:r>
      <w:r>
        <w:rPr>
          <w:rFonts w:ascii="Times New Roman" w:hAnsi="Times New Roman" w:cs="Times New Roman" w:eastAsia="Times New Roman"/>
          <w:b/>
          <w:i/>
          <w:color w:val="auto"/>
          <w:spacing w:val="0"/>
          <w:position w:val="0"/>
          <w:sz w:val="24"/>
          <w:shd w:fill="auto" w:val="clear"/>
        </w:rPr>
        <w:t xml:space="preserve">ИНФОРМАЦИОННАЯ КАРТА ЗАКУПКИ</w:t>
      </w:r>
      <w:r>
        <w:rPr>
          <w:rFonts w:ascii="Times New Roman" w:hAnsi="Times New Roman" w:cs="Times New Roman" w:eastAsia="Times New Roman"/>
          <w:b/>
          <w:i/>
          <w:color w:val="auto"/>
          <w:spacing w:val="0"/>
          <w:position w:val="0"/>
          <w:sz w:val="24"/>
          <w:shd w:fill="auto" w:val="clear"/>
        </w:rPr>
        <w:t xml:space="preserve">»</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numPr>
          <w:ilvl w:val="0"/>
          <w:numId w:val="393"/>
        </w:numPr>
        <w:tabs>
          <w:tab w:val="left" w:pos="1080" w:leader="none"/>
          <w:tab w:val="left" w:pos="1418" w:leader="none"/>
        </w:tabs>
        <w:spacing w:before="0" w:after="0" w:line="240"/>
        <w:ind w:right="0" w:left="3687" w:firstLine="567"/>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I. </w:t>
      </w:r>
      <w:r>
        <w:rPr>
          <w:rFonts w:ascii="Times New Roman" w:hAnsi="Times New Roman" w:cs="Times New Roman" w:eastAsia="Times New Roman"/>
          <w:b/>
          <w:i/>
          <w:color w:val="auto"/>
          <w:spacing w:val="0"/>
          <w:position w:val="0"/>
          <w:sz w:val="24"/>
          <w:shd w:fill="auto" w:val="clear"/>
        </w:rPr>
        <w:t xml:space="preserve">Оценочная стадия</w:t>
      </w:r>
    </w:p>
    <w:p>
      <w:pPr>
        <w:keepLines w:val="true"/>
        <w:numPr>
          <w:ilvl w:val="0"/>
          <w:numId w:val="393"/>
        </w:numPr>
        <w:tabs>
          <w:tab w:val="left" w:pos="113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Grid>
        <w:gridCol w:w="673"/>
        <w:gridCol w:w="7237"/>
        <w:gridCol w:w="1984"/>
      </w:tblGrid>
      <w:tr>
        <w:trPr>
          <w:trHeight w:val="570" w:hRule="auto"/>
          <w:jc w:val="left"/>
        </w:trPr>
        <w:tc>
          <w:tcPr>
            <w:tcW w:w="673" w:type="dxa"/>
            <w:tcBorders>
              <w:top w:val="single" w:color="000000" w:sz="4"/>
              <w:left w:val="single" w:color="000000" w:sz="4"/>
              <w:bottom w:val="single" w:color="000000" w:sz="4"/>
              <w:right w:val="single" w:color="000000" w:sz="4"/>
            </w:tcBorders>
            <w:shd w:color="auto" w:fill="d9d9d9"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Segoe UI Symbol" w:hAnsi="Segoe UI Symbol" w:cs="Segoe UI Symbol" w:eastAsia="Segoe UI Symbol"/>
                <w:b/>
                <w:i/>
                <w:color w:val="auto"/>
                <w:spacing w:val="0"/>
                <w:position w:val="0"/>
                <w:sz w:val="24"/>
                <w:shd w:fill="auto" w:val="clear"/>
              </w:rPr>
              <w:t xml:space="preserve">№</w:t>
            </w:r>
            <w:r>
              <w:rPr>
                <w:rFonts w:ascii="Times New Roman" w:hAnsi="Times New Roman" w:cs="Times New Roman" w:eastAsia="Times New Roman"/>
                <w:b/>
                <w:i/>
                <w:color w:val="auto"/>
                <w:spacing w:val="0"/>
                <w:position w:val="0"/>
                <w:sz w:val="24"/>
                <w:shd w:fill="auto" w:val="clear"/>
              </w:rPr>
              <w:t xml:space="preserve"> </w:t>
            </w:r>
            <w:r>
              <w:rPr>
                <w:rFonts w:ascii="Times New Roman" w:hAnsi="Times New Roman" w:cs="Times New Roman" w:eastAsia="Times New Roman"/>
                <w:b/>
                <w:i/>
                <w:color w:val="auto"/>
                <w:spacing w:val="0"/>
                <w:position w:val="0"/>
                <w:sz w:val="24"/>
                <w:shd w:fill="auto" w:val="clear"/>
              </w:rPr>
              <w:t xml:space="preserve">п/п</w:t>
            </w:r>
          </w:p>
        </w:tc>
        <w:tc>
          <w:tcPr>
            <w:tcW w:w="7237" w:type="dxa"/>
            <w:tcBorders>
              <w:top w:val="single" w:color="000000" w:sz="4"/>
              <w:left w:val="single" w:color="000000" w:sz="4"/>
              <w:bottom w:val="single" w:color="000000" w:sz="4"/>
              <w:right w:val="single" w:color="000000" w:sz="4"/>
            </w:tcBorders>
            <w:shd w:color="auto" w:fill="d9d9d9"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i/>
                <w:color w:val="auto"/>
                <w:spacing w:val="0"/>
                <w:position w:val="0"/>
                <w:sz w:val="24"/>
                <w:shd w:fill="auto" w:val="clear"/>
              </w:rPr>
              <w:t xml:space="preserve">Наименование критериев оценки</w:t>
            </w:r>
          </w:p>
        </w:tc>
        <w:tc>
          <w:tcPr>
            <w:tcW w:w="1984" w:type="dxa"/>
            <w:tcBorders>
              <w:top w:val="single" w:color="000000" w:sz="4"/>
              <w:left w:val="single" w:color="000000" w:sz="0"/>
              <w:bottom w:val="single" w:color="000000" w:sz="4"/>
              <w:right w:val="single" w:color="000000" w:sz="4"/>
            </w:tcBorders>
            <w:shd w:color="auto" w:fill="d9d9d9"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i/>
                <w:color w:val="auto"/>
                <w:spacing w:val="0"/>
                <w:position w:val="0"/>
                <w:sz w:val="24"/>
                <w:shd w:fill="auto" w:val="clear"/>
              </w:rPr>
              <w:t xml:space="preserve">Весовой коэффициент</w:t>
            </w:r>
          </w:p>
        </w:tc>
      </w:tr>
      <w:tr>
        <w:trPr>
          <w:trHeight w:val="549" w:hRule="auto"/>
          <w:jc w:val="left"/>
        </w:trPr>
        <w:tc>
          <w:tcPr>
            <w:tcW w:w="67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i/>
                <w:color w:val="auto"/>
                <w:spacing w:val="0"/>
                <w:position w:val="0"/>
                <w:sz w:val="24"/>
                <w:shd w:fill="auto" w:val="clear"/>
              </w:rPr>
              <w:t xml:space="preserve">1.</w:t>
            </w:r>
          </w:p>
        </w:tc>
        <w:tc>
          <w:tcPr>
            <w:tcW w:w="7237"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30"/>
              <w:jc w:val="left"/>
              <w:rPr>
                <w:color w:val="auto"/>
                <w:spacing w:val="0"/>
                <w:position w:val="0"/>
                <w:shd w:fill="auto" w:val="clear"/>
              </w:rPr>
            </w:pPr>
            <w:r>
              <w:rPr>
                <w:rFonts w:ascii="Times New Roman" w:hAnsi="Times New Roman" w:cs="Times New Roman" w:eastAsia="Times New Roman"/>
                <w:b/>
                <w:i/>
                <w:color w:val="auto"/>
                <w:spacing w:val="0"/>
                <w:position w:val="0"/>
                <w:sz w:val="24"/>
                <w:shd w:fill="auto" w:val="clear"/>
              </w:rPr>
              <w:t xml:space="preserve">Сумма единичных цен</w:t>
            </w:r>
          </w:p>
        </w:tc>
        <w:tc>
          <w:tcPr>
            <w:tcW w:w="1984"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i/>
                <w:color w:val="auto"/>
                <w:spacing w:val="0"/>
                <w:position w:val="0"/>
                <w:sz w:val="24"/>
                <w:shd w:fill="auto" w:val="clear"/>
              </w:rPr>
              <w:t xml:space="preserve">0,70</w:t>
            </w:r>
          </w:p>
        </w:tc>
      </w:tr>
      <w:tr>
        <w:trPr>
          <w:trHeight w:val="371" w:hRule="auto"/>
          <w:jc w:val="left"/>
        </w:trPr>
        <w:tc>
          <w:tcPr>
            <w:tcW w:w="67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i/>
                <w:color w:val="auto"/>
                <w:spacing w:val="0"/>
                <w:position w:val="0"/>
                <w:sz w:val="24"/>
                <w:shd w:fill="auto" w:val="clear"/>
              </w:rPr>
              <w:t xml:space="preserve">2.</w:t>
            </w:r>
          </w:p>
        </w:tc>
        <w:tc>
          <w:tcPr>
            <w:tcW w:w="723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30"/>
              <w:jc w:val="left"/>
              <w:rPr>
                <w:color w:val="auto"/>
                <w:spacing w:val="0"/>
                <w:position w:val="0"/>
                <w:shd w:fill="auto" w:val="clear"/>
              </w:rPr>
            </w:pPr>
            <w:r>
              <w:rPr>
                <w:rFonts w:ascii="Times New Roman" w:hAnsi="Times New Roman" w:cs="Times New Roman" w:eastAsia="Times New Roman"/>
                <w:b/>
                <w:i/>
                <w:color w:val="auto"/>
                <w:spacing w:val="0"/>
                <w:position w:val="0"/>
                <w:sz w:val="24"/>
                <w:shd w:fill="auto" w:val="clear"/>
              </w:rPr>
              <w:t xml:space="preserve">Наличие аттестации ПАО </w:t>
            </w:r>
            <w:r>
              <w:rPr>
                <w:rFonts w:ascii="Times New Roman" w:hAnsi="Times New Roman" w:cs="Times New Roman" w:eastAsia="Times New Roman"/>
                <w:b/>
                <w:i/>
                <w:color w:val="auto"/>
                <w:spacing w:val="0"/>
                <w:position w:val="0"/>
                <w:sz w:val="24"/>
                <w:shd w:fill="auto" w:val="clear"/>
              </w:rPr>
              <w:t xml:space="preserve">«</w:t>
            </w:r>
            <w:r>
              <w:rPr>
                <w:rFonts w:ascii="Times New Roman" w:hAnsi="Times New Roman" w:cs="Times New Roman" w:eastAsia="Times New Roman"/>
                <w:b/>
                <w:i/>
                <w:color w:val="auto"/>
                <w:spacing w:val="0"/>
                <w:position w:val="0"/>
                <w:sz w:val="24"/>
                <w:shd w:fill="auto" w:val="clear"/>
              </w:rPr>
              <w:t xml:space="preserve">Россети</w:t>
            </w:r>
            <w:r>
              <w:rPr>
                <w:rFonts w:ascii="Times New Roman" w:hAnsi="Times New Roman" w:cs="Times New Roman" w:eastAsia="Times New Roman"/>
                <w:b/>
                <w:i/>
                <w:color w:val="auto"/>
                <w:spacing w:val="0"/>
                <w:position w:val="0"/>
                <w:sz w:val="24"/>
                <w:shd w:fill="auto" w:val="clear"/>
              </w:rPr>
              <w:t xml:space="preserve">»</w:t>
            </w:r>
          </w:p>
        </w:tc>
        <w:tc>
          <w:tcPr>
            <w:tcW w:w="1984"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i/>
                <w:color w:val="auto"/>
                <w:spacing w:val="0"/>
                <w:position w:val="0"/>
                <w:sz w:val="24"/>
                <w:shd w:fill="auto" w:val="clear"/>
              </w:rPr>
              <w:t xml:space="preserve">0,30</w:t>
            </w:r>
          </w:p>
        </w:tc>
      </w:tr>
    </w:tbl>
    <w:p>
      <w:pPr>
        <w:numPr>
          <w:ilvl w:val="0"/>
          <w:numId w:val="408"/>
        </w:numPr>
        <w:tabs>
          <w:tab w:val="left" w:pos="1080" w:leader="none"/>
          <w:tab w:val="left" w:pos="1134" w:leader="none"/>
        </w:tabs>
        <w:spacing w:before="0" w:after="0" w:line="240"/>
        <w:ind w:right="0" w:left="567" w:hanging="1134"/>
        <w:jc w:val="both"/>
        <w:rPr>
          <w:rFonts w:ascii="Times New Roman" w:hAnsi="Times New Roman" w:cs="Times New Roman" w:eastAsia="Times New Roman"/>
          <w:color w:val="auto"/>
          <w:spacing w:val="0"/>
          <w:position w:val="0"/>
          <w:sz w:val="24"/>
          <w:shd w:fill="FFFF00" w:val="clear"/>
        </w:rPr>
      </w:pPr>
    </w:p>
    <w:p>
      <w:pPr>
        <w:numPr>
          <w:ilvl w:val="0"/>
          <w:numId w:val="408"/>
        </w:numPr>
        <w:tabs>
          <w:tab w:val="left" w:pos="1080" w:leader="none"/>
          <w:tab w:val="left" w:pos="1134"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 критериям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1, 2, </w:t>
      </w:r>
      <w:r>
        <w:rPr>
          <w:rFonts w:ascii="Times New Roman" w:hAnsi="Times New Roman" w:cs="Times New Roman" w:eastAsia="Times New Roman"/>
          <w:color w:val="auto"/>
          <w:spacing w:val="0"/>
          <w:position w:val="0"/>
          <w:sz w:val="24"/>
          <w:shd w:fill="auto" w:val="clear"/>
        </w:rPr>
        <w:t xml:space="preserve">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pPr>
        <w:numPr>
          <w:ilvl w:val="0"/>
          <w:numId w:val="408"/>
        </w:numPr>
        <w:tabs>
          <w:tab w:val="left" w:pos="1200" w:leader="none"/>
          <w:tab w:val="left" w:pos="1540" w:leader="none"/>
        </w:tabs>
        <w:spacing w:before="60" w:after="100" w:line="240"/>
        <w:ind w:right="-92" w:left="720" w:hanging="153"/>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Оценка (рейтинг) заявок по критерию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Сумма единичных цен</w:t>
      </w:r>
      <w:r>
        <w:rPr>
          <w:rFonts w:ascii="Times New Roman" w:hAnsi="Times New Roman" w:cs="Times New Roman" w:eastAsia="Times New Roman"/>
          <w:color w:val="auto"/>
          <w:spacing w:val="0"/>
          <w:position w:val="0"/>
          <w:sz w:val="24"/>
          <w:shd w:fill="FFFFFF" w:val="clear"/>
        </w:rPr>
        <w:t xml:space="preserve">».</w:t>
      </w:r>
    </w:p>
    <w:p>
      <w:pPr>
        <w:tabs>
          <w:tab w:val="left" w:pos="1200" w:leader="none"/>
        </w:tabs>
        <w:spacing w:before="0" w:after="60" w:line="240"/>
        <w:ind w:right="-92"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Рейтинг заявки по данному критерию рассчитывается по следующей формуле: </w:t>
      </w:r>
    </w:p>
    <w:p>
      <w:pPr>
        <w:tabs>
          <w:tab w:val="left" w:pos="1200" w:leader="none"/>
        </w:tabs>
        <w:spacing w:before="0" w:after="60" w:line="240"/>
        <w:ind w:right="-92" w:left="36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S</w:t>
      </w:r>
      <w:r>
        <w:rPr>
          <w:rFonts w:ascii="Times New Roman" w:hAnsi="Times New Roman" w:cs="Times New Roman" w:eastAsia="Times New Roman"/>
          <w:color w:val="auto"/>
          <w:spacing w:val="0"/>
          <w:position w:val="0"/>
          <w:sz w:val="24"/>
          <w:shd w:fill="auto" w:val="clear"/>
          <w:vertAlign w:val="subscript"/>
        </w:rPr>
        <w:t xml:space="preserve">max</w:t>
      </w:r>
      <w:r>
        <w:rPr>
          <w:rFonts w:ascii="Times New Roman" w:hAnsi="Times New Roman" w:cs="Times New Roman" w:eastAsia="Times New Roman"/>
          <w:color w:val="auto"/>
          <w:spacing w:val="0"/>
          <w:position w:val="0"/>
          <w:sz w:val="24"/>
          <w:shd w:fill="auto" w:val="clear"/>
        </w:rPr>
        <w:t xml:space="preserve"> - S</w:t>
      </w:r>
      <w:r>
        <w:rPr>
          <w:rFonts w:ascii="Times New Roman" w:hAnsi="Times New Roman" w:cs="Times New Roman" w:eastAsia="Times New Roman"/>
          <w:color w:val="auto"/>
          <w:spacing w:val="0"/>
          <w:position w:val="0"/>
          <w:sz w:val="24"/>
          <w:shd w:fill="auto" w:val="clear"/>
          <w:vertAlign w:val="subscript"/>
        </w:rPr>
        <w:t xml:space="preserve">i</w:t>
      </w:r>
    </w:p>
    <w:p>
      <w:pPr>
        <w:tabs>
          <w:tab w:val="left" w:pos="1200" w:leader="none"/>
        </w:tabs>
        <w:spacing w:before="0" w:after="60" w:line="240"/>
        <w:ind w:right="-92" w:left="36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Rs</w:t>
      </w:r>
      <w:r>
        <w:rPr>
          <w:rFonts w:ascii="Times New Roman" w:hAnsi="Times New Roman" w:cs="Times New Roman" w:eastAsia="Times New Roman"/>
          <w:color w:val="auto"/>
          <w:spacing w:val="0"/>
          <w:position w:val="0"/>
          <w:sz w:val="24"/>
          <w:shd w:fill="auto" w:val="clear"/>
          <w:vertAlign w:val="subscript"/>
        </w:rPr>
        <w:t xml:space="preserve">i</w:t>
      </w:r>
      <w:r>
        <w:rPr>
          <w:rFonts w:ascii="Times New Roman" w:hAnsi="Times New Roman" w:cs="Times New Roman" w:eastAsia="Times New Roman"/>
          <w:color w:val="auto"/>
          <w:spacing w:val="0"/>
          <w:position w:val="0"/>
          <w:sz w:val="24"/>
          <w:shd w:fill="auto" w:val="clear"/>
        </w:rPr>
        <w:t xml:space="preserve"> = --------------- x 100,</w:t>
      </w:r>
    </w:p>
    <w:p>
      <w:pPr>
        <w:tabs>
          <w:tab w:val="left" w:pos="1200" w:leader="none"/>
        </w:tabs>
        <w:spacing w:before="0" w:after="60" w:line="240"/>
        <w:ind w:right="-92" w:left="36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S</w:t>
      </w:r>
      <w:r>
        <w:rPr>
          <w:rFonts w:ascii="Times New Roman" w:hAnsi="Times New Roman" w:cs="Times New Roman" w:eastAsia="Times New Roman"/>
          <w:color w:val="auto"/>
          <w:spacing w:val="0"/>
          <w:position w:val="0"/>
          <w:sz w:val="24"/>
          <w:shd w:fill="auto" w:val="clear"/>
          <w:vertAlign w:val="subscript"/>
        </w:rPr>
        <w:t xml:space="preserve">max</w:t>
      </w:r>
    </w:p>
    <w:p>
      <w:pPr>
        <w:tabs>
          <w:tab w:val="left" w:pos="1200" w:leader="none"/>
        </w:tabs>
        <w:spacing w:before="0" w:after="60" w:line="240"/>
        <w:ind w:right="-92"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где:</w:t>
      </w:r>
    </w:p>
    <w:p>
      <w:pPr>
        <w:tabs>
          <w:tab w:val="left" w:pos="1200" w:leader="none"/>
        </w:tabs>
        <w:spacing w:before="0" w:after="60" w:line="240"/>
        <w:ind w:right="-92"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Rs</w:t>
      </w:r>
      <w:r>
        <w:rPr>
          <w:rFonts w:ascii="Times New Roman" w:hAnsi="Times New Roman" w:cs="Times New Roman" w:eastAsia="Times New Roman"/>
          <w:color w:val="auto"/>
          <w:spacing w:val="0"/>
          <w:position w:val="0"/>
          <w:sz w:val="24"/>
          <w:shd w:fill="auto" w:val="clear"/>
          <w:vertAlign w:val="subscript"/>
        </w:rPr>
        <w:t xml:space="preserve">i</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рейтинг i-й заявки по критерию стоимости заявки;</w:t>
      </w:r>
    </w:p>
    <w:p>
      <w:pPr>
        <w:spacing w:before="0" w:after="60" w:line="240"/>
        <w:ind w:right="159"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Smax   - </w:t>
      </w:r>
      <w:r>
        <w:rPr>
          <w:rFonts w:ascii="Times New Roman" w:hAnsi="Times New Roman" w:cs="Times New Roman" w:eastAsia="Times New Roman"/>
          <w:color w:val="auto"/>
          <w:spacing w:val="0"/>
          <w:position w:val="0"/>
          <w:sz w:val="24"/>
          <w:shd w:fill="FFFFFF" w:val="clear"/>
        </w:rPr>
        <w:t xml:space="preserve">предельная сумма единичных цен, указанная в разделе IV конкурсной документации;</w:t>
      </w:r>
    </w:p>
    <w:p>
      <w:pPr>
        <w:spacing w:before="0" w:after="60" w:line="240"/>
        <w:ind w:right="159"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Si      -  </w:t>
      </w:r>
      <w:r>
        <w:rPr>
          <w:rFonts w:ascii="Times New Roman" w:hAnsi="Times New Roman" w:cs="Times New Roman" w:eastAsia="Times New Roman"/>
          <w:color w:val="auto"/>
          <w:spacing w:val="0"/>
          <w:position w:val="0"/>
          <w:sz w:val="24"/>
          <w:shd w:fill="FFFFFF" w:val="clear"/>
        </w:rPr>
        <w:t xml:space="preserve">сумма цен всех единичных цен, предложенная каждым участником</w:t>
      </w:r>
    </w:p>
    <w:p>
      <w:pPr>
        <w:tabs>
          <w:tab w:val="left" w:pos="2520" w:leader="none"/>
          <w:tab w:val="left" w:pos="1146" w:leader="none"/>
          <w:tab w:val="left" w:pos="1200" w:leader="none"/>
          <w:tab w:val="left" w:pos="1430" w:leader="none"/>
          <w:tab w:val="left" w:pos="1620" w:leader="none"/>
        </w:tabs>
        <w:spacing w:before="0" w:after="120" w:line="240"/>
        <w:ind w:right="-92"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Полученное значение ценового рейтинга заявки Rsi является балльной оценкой по данному критерию. </w:t>
      </w:r>
    </w:p>
    <w:p>
      <w:pPr>
        <w:spacing w:before="0" w:after="60" w:line="240"/>
        <w:ind w:right="159" w:left="0" w:firstLine="106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При этом с учетом установленного Постановлением Правительства Российской Федерации от 16.09.2016 </w:t>
      </w:r>
      <w:r>
        <w:rPr>
          <w:rFonts w:ascii="Segoe UI Symbol" w:hAnsi="Segoe UI Symbol" w:cs="Segoe UI Symbol" w:eastAsia="Segoe UI Symbol"/>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925 </w:t>
      </w:r>
      <w:r>
        <w:rPr>
          <w:rFonts w:ascii="Times New Roman" w:hAnsi="Times New Roman" w:cs="Times New Roman" w:eastAsia="Times New Roman"/>
          <w:color w:val="auto"/>
          <w:spacing w:val="0"/>
          <w:position w:val="0"/>
          <w:sz w:val="24"/>
          <w:shd w:fill="FFFFFF" w:val="clear"/>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pPr>
        <w:spacing w:before="0" w:after="60" w:line="240"/>
        <w:ind w:right="159" w:left="0" w:firstLine="993"/>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pPr>
        <w:spacing w:before="0" w:after="60" w:line="240"/>
        <w:ind w:right="159" w:left="284"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Указанный в настоящем пункте приоритет не предоставляется в случаях, если:</w:t>
      </w:r>
    </w:p>
    <w:p>
      <w:pPr>
        <w:spacing w:before="0" w:after="60" w:line="240"/>
        <w:ind w:right="159"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а) закупка признана несостоявшейся и договор заключается с единственным участником закупки;</w:t>
      </w:r>
    </w:p>
    <w:p>
      <w:pPr>
        <w:spacing w:before="0" w:after="60" w:line="240"/>
        <w:ind w:right="159"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pPr>
        <w:spacing w:before="0" w:after="60" w:line="240"/>
        <w:ind w:right="159"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pPr>
        <w:spacing w:before="0" w:after="60" w:line="240"/>
        <w:ind w:right="159"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pPr>
        <w:spacing w:before="0" w:after="60" w:line="240"/>
        <w:ind w:right="159"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pPr>
        <w:spacing w:before="0" w:after="60" w:line="240"/>
        <w:ind w:right="159"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для аукциона - более 50 процентов стоимости всех предложенных таким участником товаров, работ, услуг.</w:t>
      </w:r>
    </w:p>
    <w:p>
      <w:pPr>
        <w:spacing w:before="0" w:after="60" w:line="240"/>
        <w:ind w:right="159" w:left="0" w:firstLine="851"/>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pPr>
        <w:spacing w:before="0" w:after="60" w:line="240"/>
        <w:ind w:right="159" w:left="0" w:firstLine="851"/>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4"/>
          <w:shd w:fill="FFFFFF" w:val="clear"/>
        </w:rPr>
        <w:t xml:space="preserve">».</w:t>
      </w:r>
    </w:p>
    <w:p>
      <w:pPr>
        <w:spacing w:before="0" w:after="60" w:line="240"/>
        <w:ind w:right="159" w:left="0" w:firstLine="851"/>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w:t>
      </w:r>
      <w:r>
        <w:rPr>
          <w:rFonts w:ascii="Segoe UI Symbol" w:hAnsi="Segoe UI Symbol" w:cs="Segoe UI Symbol" w:eastAsia="Segoe UI Symbol"/>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878 </w:t>
      </w:r>
      <w:r>
        <w:rPr>
          <w:rFonts w:ascii="Times New Roman" w:hAnsi="Times New Roman" w:cs="Times New Roman" w:eastAsia="Times New Roman"/>
          <w:color w:val="auto"/>
          <w:spacing w:val="0"/>
          <w:position w:val="0"/>
          <w:sz w:val="24"/>
          <w:shd w:fill="FFFFFF" w:val="clear"/>
        </w:rPr>
        <w:t xml:space="preserve">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pPr>
        <w:spacing w:before="0" w:after="60" w:line="240"/>
        <w:ind w:right="159" w:left="0" w:firstLine="851"/>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pPr>
        <w:spacing w:before="0" w:after="60" w:line="240"/>
        <w:ind w:right="159" w:left="0" w:firstLine="851"/>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pPr>
        <w:numPr>
          <w:ilvl w:val="0"/>
          <w:numId w:val="421"/>
        </w:numPr>
        <w:tabs>
          <w:tab w:val="left" w:pos="1200" w:leader="none"/>
          <w:tab w:val="left" w:pos="1540" w:leader="none"/>
        </w:tabs>
        <w:spacing w:before="60" w:after="100" w:line="240"/>
        <w:ind w:right="-92" w:left="720" w:hanging="153"/>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Оценка (рейтинг) заявок по критерию </w:t>
      </w:r>
      <w:r>
        <w:rPr>
          <w:rFonts w:ascii="Segoe UI Symbol" w:hAnsi="Segoe UI Symbol" w:cs="Segoe UI Symbol" w:eastAsia="Segoe UI Symbol"/>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2 «</w:t>
      </w:r>
      <w:r>
        <w:rPr>
          <w:rFonts w:ascii="Times New Roman" w:hAnsi="Times New Roman" w:cs="Times New Roman" w:eastAsia="Times New Roman"/>
          <w:color w:val="auto"/>
          <w:spacing w:val="0"/>
          <w:position w:val="0"/>
          <w:sz w:val="24"/>
          <w:shd w:fill="FFFFFF" w:val="clear"/>
        </w:rPr>
        <w:t xml:space="preserve">Наличие аттестации ПАО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Россети</w:t>
      </w:r>
      <w:r>
        <w:rPr>
          <w:rFonts w:ascii="Times New Roman" w:hAnsi="Times New Roman" w:cs="Times New Roman" w:eastAsia="Times New Roman"/>
          <w:color w:val="auto"/>
          <w:spacing w:val="0"/>
          <w:position w:val="0"/>
          <w:sz w:val="24"/>
          <w:shd w:fill="FFFFFF" w:val="clear"/>
        </w:rPr>
        <w:t xml:space="preserve">».</w:t>
      </w:r>
    </w:p>
    <w:p>
      <w:pPr>
        <w:keepNext w:val="true"/>
        <w:keepLines w:val="true"/>
        <w:spacing w:before="0" w:after="60" w:line="240"/>
        <w:ind w:right="159" w:left="0" w:firstLine="708"/>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Оценивается наличие аттестации ПАО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Россети</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у продукции.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 Заключение аттестационной комиссии ПАО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Россети</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на предлагаемую продукцию в составе заявки не запрашивается. Заявке, в которой к поставке предлагается продукция, получившая положительное заключение аттестационной комиссии ПАО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Россети</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по всем позициям перечня поставляемого оборудования, присваивается наивысшее количество баллов.</w:t>
      </w:r>
    </w:p>
    <w:p>
      <w:pPr>
        <w:keepNext w:val="true"/>
        <w:keepLines w:val="true"/>
        <w:spacing w:before="0" w:after="60" w:line="240"/>
        <w:ind w:right="159" w:left="0" w:firstLine="708"/>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Оценка производится с учетом указанной Участником в заявке информации о производителе продукции, предлагаемой к поставке, либо о реквизитах (</w:t>
      </w:r>
      <w:r>
        <w:rPr>
          <w:rFonts w:ascii="Segoe UI Symbol" w:hAnsi="Segoe UI Symbol" w:cs="Segoe UI Symbol" w:eastAsia="Segoe UI Symbol"/>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и дата выдачи) положительного заключения аттестационной комиссии ПАО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Россети</w:t>
      </w:r>
      <w:r>
        <w:rPr>
          <w:rFonts w:ascii="Times New Roman" w:hAnsi="Times New Roman" w:cs="Times New Roman" w:eastAsia="Times New Roman"/>
          <w:color w:val="auto"/>
          <w:spacing w:val="0"/>
          <w:position w:val="0"/>
          <w:sz w:val="24"/>
          <w:shd w:fill="FFFFFF" w:val="clear"/>
        </w:rPr>
        <w:t xml:space="preserve">».</w:t>
      </w:r>
    </w:p>
    <w:p>
      <w:pPr>
        <w:numPr>
          <w:ilvl w:val="0"/>
          <w:numId w:val="423"/>
        </w:numPr>
        <w:tabs>
          <w:tab w:val="left" w:pos="1080" w:leader="none"/>
          <w:tab w:val="left" w:pos="1134" w:leader="none"/>
        </w:tabs>
        <w:spacing w:before="0" w:after="0" w:line="240"/>
        <w:ind w:right="0" w:left="3687"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Указание Участником в заявке на наличие аттестации ПАО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Россети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словами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присутствует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содержится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т.п. без указания информации о производителе продукции, предлагаемой к поставке, либо о реквизитах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дата выдачи) положительного заключения аттестационной комиссии ПАО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Россети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 будет являться основанием для отклонения заявки, однако при оценке заявки по критерию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Наличие аттестации ПАО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Россети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вышеуказанном случае будет присвоено 0 баллов.</w:t>
      </w:r>
    </w:p>
    <w:tbl>
      <w:tblPr>
        <w:tblInd w:w="108" w:type="dxa"/>
      </w:tblPr>
      <w:tblGrid>
        <w:gridCol w:w="2733"/>
        <w:gridCol w:w="6930"/>
      </w:tblGrid>
      <w:tr>
        <w:trPr>
          <w:trHeight w:val="1" w:hRule="atLeast"/>
          <w:jc w:val="left"/>
        </w:trPr>
        <w:tc>
          <w:tcPr>
            <w:tcW w:w="27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60" w:line="240"/>
              <w:ind w:right="159" w:left="0" w:firstLine="0"/>
              <w:jc w:val="center"/>
              <w:rPr>
                <w:color w:val="auto"/>
                <w:spacing w:val="0"/>
                <w:position w:val="0"/>
              </w:rPr>
            </w:pPr>
            <w:r>
              <w:rPr>
                <w:rFonts w:ascii="Calibri" w:hAnsi="Calibri" w:cs="Calibri" w:eastAsia="Calibri"/>
                <w:b/>
                <w:color w:val="auto"/>
                <w:spacing w:val="0"/>
                <w:position w:val="0"/>
                <w:sz w:val="20"/>
                <w:shd w:fill="FFFFFF" w:val="clear"/>
              </w:rPr>
              <w:t xml:space="preserve">Баллы</w:t>
            </w:r>
            <w:r>
              <w:rPr>
                <w:rFonts w:ascii="Arial CYR" w:hAnsi="Arial CYR" w:cs="Arial CYR" w:eastAsia="Arial CYR"/>
                <w:b/>
                <w:color w:val="auto"/>
                <w:spacing w:val="0"/>
                <w:position w:val="0"/>
                <w:sz w:val="20"/>
                <w:shd w:fill="FFFFFF" w:val="clear"/>
              </w:rPr>
              <w:t xml:space="preserve">, </w:t>
            </w:r>
            <w:r>
              <w:rPr>
                <w:rFonts w:ascii="Calibri" w:hAnsi="Calibri" w:cs="Calibri" w:eastAsia="Calibri"/>
                <w:b/>
                <w:color w:val="auto"/>
                <w:spacing w:val="0"/>
                <w:position w:val="0"/>
                <w:sz w:val="20"/>
                <w:shd w:fill="FFFFFF" w:val="clear"/>
              </w:rPr>
              <w:t xml:space="preserve">заносимые</w:t>
            </w:r>
            <w:r>
              <w:rPr>
                <w:rFonts w:ascii="Arial CYR" w:hAnsi="Arial CYR" w:cs="Arial CYR" w:eastAsia="Arial CYR"/>
                <w:b/>
                <w:color w:val="auto"/>
                <w:spacing w:val="0"/>
                <w:position w:val="0"/>
                <w:sz w:val="20"/>
                <w:shd w:fill="FFFFFF" w:val="clear"/>
              </w:rPr>
              <w:t xml:space="preserve"> </w:t>
            </w:r>
            <w:r>
              <w:rPr>
                <w:rFonts w:ascii="Calibri" w:hAnsi="Calibri" w:cs="Calibri" w:eastAsia="Calibri"/>
                <w:b/>
                <w:color w:val="auto"/>
                <w:spacing w:val="0"/>
                <w:position w:val="0"/>
                <w:sz w:val="20"/>
                <w:shd w:fill="FFFFFF" w:val="clear"/>
              </w:rPr>
              <w:t xml:space="preserve">экспертом</w:t>
            </w:r>
            <w:r>
              <w:rPr>
                <w:rFonts w:ascii="Arial CYR" w:hAnsi="Arial CYR" w:cs="Arial CYR" w:eastAsia="Arial CYR"/>
                <w:b/>
                <w:color w:val="auto"/>
                <w:spacing w:val="0"/>
                <w:position w:val="0"/>
                <w:sz w:val="20"/>
                <w:shd w:fill="FFFFFF" w:val="clear"/>
              </w:rPr>
              <w:t xml:space="preserve"> </w:t>
            </w:r>
            <w:r>
              <w:rPr>
                <w:rFonts w:ascii="Calibri" w:hAnsi="Calibri" w:cs="Calibri" w:eastAsia="Calibri"/>
                <w:b/>
                <w:color w:val="auto"/>
                <w:spacing w:val="0"/>
                <w:position w:val="0"/>
                <w:sz w:val="20"/>
                <w:shd w:fill="FFFFFF" w:val="clear"/>
              </w:rPr>
              <w:t xml:space="preserve">в</w:t>
            </w:r>
            <w:r>
              <w:rPr>
                <w:rFonts w:ascii="Arial CYR" w:hAnsi="Arial CYR" w:cs="Arial CYR" w:eastAsia="Arial CYR"/>
                <w:b/>
                <w:color w:val="auto"/>
                <w:spacing w:val="0"/>
                <w:position w:val="0"/>
                <w:sz w:val="20"/>
                <w:shd w:fill="FFFFFF" w:val="clear"/>
              </w:rPr>
              <w:t xml:space="preserve"> </w:t>
            </w:r>
            <w:r>
              <w:rPr>
                <w:rFonts w:ascii="Calibri" w:hAnsi="Calibri" w:cs="Calibri" w:eastAsia="Calibri"/>
                <w:b/>
                <w:color w:val="auto"/>
                <w:spacing w:val="0"/>
                <w:position w:val="0"/>
                <w:sz w:val="20"/>
                <w:shd w:fill="FFFFFF" w:val="clear"/>
              </w:rPr>
              <w:t xml:space="preserve">оценочную</w:t>
            </w:r>
            <w:r>
              <w:rPr>
                <w:rFonts w:ascii="Arial CYR" w:hAnsi="Arial CYR" w:cs="Arial CYR" w:eastAsia="Arial CYR"/>
                <w:b/>
                <w:color w:val="auto"/>
                <w:spacing w:val="0"/>
                <w:position w:val="0"/>
                <w:sz w:val="20"/>
                <w:shd w:fill="FFFFFF" w:val="clear"/>
              </w:rPr>
              <w:t xml:space="preserve"> </w:t>
            </w:r>
            <w:r>
              <w:rPr>
                <w:rFonts w:ascii="Calibri" w:hAnsi="Calibri" w:cs="Calibri" w:eastAsia="Calibri"/>
                <w:b/>
                <w:color w:val="auto"/>
                <w:spacing w:val="0"/>
                <w:position w:val="0"/>
                <w:sz w:val="20"/>
                <w:shd w:fill="FFFFFF" w:val="clear"/>
              </w:rPr>
              <w:t xml:space="preserve">форму</w:t>
            </w:r>
          </w:p>
        </w:tc>
        <w:tc>
          <w:tcPr>
            <w:tcW w:w="693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60" w:line="240"/>
              <w:ind w:right="159" w:left="0" w:firstLine="0"/>
              <w:jc w:val="center"/>
              <w:rPr>
                <w:color w:val="auto"/>
                <w:spacing w:val="0"/>
                <w:position w:val="0"/>
              </w:rPr>
            </w:pPr>
            <w:r>
              <w:rPr>
                <w:rFonts w:ascii="Calibri" w:hAnsi="Calibri" w:cs="Calibri" w:eastAsia="Calibri"/>
                <w:b/>
                <w:color w:val="auto"/>
                <w:spacing w:val="0"/>
                <w:position w:val="0"/>
                <w:sz w:val="20"/>
                <w:shd w:fill="FFFFFF" w:val="clear"/>
              </w:rPr>
              <w:t xml:space="preserve">Наличие</w:t>
            </w:r>
            <w:r>
              <w:rPr>
                <w:rFonts w:ascii="Arial CYR" w:hAnsi="Arial CYR" w:cs="Arial CYR" w:eastAsia="Arial CYR"/>
                <w:b/>
                <w:color w:val="auto"/>
                <w:spacing w:val="0"/>
                <w:position w:val="0"/>
                <w:sz w:val="20"/>
                <w:shd w:fill="FFFFFF" w:val="clear"/>
              </w:rPr>
              <w:t xml:space="preserve"> </w:t>
            </w:r>
            <w:r>
              <w:rPr>
                <w:rFonts w:ascii="Calibri" w:hAnsi="Calibri" w:cs="Calibri" w:eastAsia="Calibri"/>
                <w:b/>
                <w:color w:val="auto"/>
                <w:spacing w:val="0"/>
                <w:position w:val="0"/>
                <w:sz w:val="20"/>
                <w:shd w:fill="FFFFFF" w:val="clear"/>
              </w:rPr>
              <w:t xml:space="preserve">аттестации</w:t>
            </w:r>
          </w:p>
        </w:tc>
      </w:tr>
      <w:tr>
        <w:trPr>
          <w:trHeight w:val="1" w:hRule="atLeast"/>
          <w:jc w:val="left"/>
        </w:trPr>
        <w:tc>
          <w:tcPr>
            <w:tcW w:w="2733" w:type="dxa"/>
            <w:tcBorders>
              <w:top w:val="single" w:color="000000" w:sz="4"/>
              <w:left w:val="single" w:color="000000" w:sz="4"/>
              <w:bottom w:val="single" w:color="000000" w:sz="4"/>
              <w:right w:val="single" w:color="000000" w:sz="4"/>
            </w:tcBorders>
            <w:shd w:color="auto" w:fill="d9d9d9" w:val="clear"/>
            <w:tcMar>
              <w:left w:w="108" w:type="dxa"/>
              <w:right w:w="108" w:type="dxa"/>
            </w:tcMar>
            <w:vAlign w:val="center"/>
          </w:tcPr>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0</w:t>
            </w:r>
          </w:p>
        </w:tc>
        <w:tc>
          <w:tcPr>
            <w:tcW w:w="6930" w:type="dxa"/>
            <w:tcBorders>
              <w:top w:val="single" w:color="000000" w:sz="4"/>
              <w:left w:val="single" w:color="000000" w:sz="4"/>
              <w:bottom w:val="single" w:color="000000" w:sz="4"/>
              <w:right w:val="single" w:color="000000" w:sz="4"/>
            </w:tcBorders>
            <w:shd w:color="auto" w:fill="d9d9d9" w:val="clear"/>
            <w:tcMar>
              <w:left w:w="108" w:type="dxa"/>
              <w:right w:w="108" w:type="dxa"/>
            </w:tcMar>
            <w:vAlign w:val="center"/>
          </w:tcPr>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Предложена вся не аттестованная продукция</w:t>
            </w:r>
          </w:p>
        </w:tc>
      </w:tr>
      <w:tr>
        <w:trPr>
          <w:trHeight w:val="1" w:hRule="atLeast"/>
          <w:jc w:val="left"/>
        </w:trPr>
        <w:tc>
          <w:tcPr>
            <w:tcW w:w="27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10</w:t>
            </w:r>
          </w:p>
        </w:tc>
        <w:tc>
          <w:tcPr>
            <w:tcW w:w="693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rFonts w:ascii="Times New Roman" w:hAnsi="Times New Roman" w:cs="Times New Roman" w:eastAsia="Times New Roman"/>
                <w:color w:val="auto"/>
                <w:spacing w:val="0"/>
                <w:position w:val="0"/>
                <w:sz w:val="20"/>
                <w:shd w:fill="FFFFFF" w:val="clear"/>
              </w:rPr>
            </w:pPr>
            <w:r>
              <w:rPr>
                <w:rFonts w:ascii="Times New Roman" w:hAnsi="Times New Roman" w:cs="Times New Roman" w:eastAsia="Times New Roman"/>
                <w:color w:val="auto"/>
                <w:spacing w:val="0"/>
                <w:position w:val="0"/>
                <w:sz w:val="20"/>
                <w:shd w:fill="FFFFFF" w:val="clear"/>
              </w:rPr>
              <w:t xml:space="preserve">0,1%-10%</w:t>
            </w:r>
          </w:p>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Общего объема продукции </w:t>
            </w:r>
          </w:p>
        </w:tc>
      </w:tr>
      <w:tr>
        <w:trPr>
          <w:trHeight w:val="1" w:hRule="atLeast"/>
          <w:jc w:val="left"/>
        </w:trPr>
        <w:tc>
          <w:tcPr>
            <w:tcW w:w="27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20</w:t>
            </w:r>
          </w:p>
        </w:tc>
        <w:tc>
          <w:tcPr>
            <w:tcW w:w="693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rFonts w:ascii="Times New Roman" w:hAnsi="Times New Roman" w:cs="Times New Roman" w:eastAsia="Times New Roman"/>
                <w:color w:val="auto"/>
                <w:spacing w:val="0"/>
                <w:position w:val="0"/>
                <w:sz w:val="20"/>
                <w:shd w:fill="FFFFFF" w:val="clear"/>
              </w:rPr>
            </w:pPr>
            <w:r>
              <w:rPr>
                <w:rFonts w:ascii="Times New Roman" w:hAnsi="Times New Roman" w:cs="Times New Roman" w:eastAsia="Times New Roman"/>
                <w:color w:val="auto"/>
                <w:spacing w:val="0"/>
                <w:position w:val="0"/>
                <w:sz w:val="20"/>
                <w:shd w:fill="FFFFFF" w:val="clear"/>
              </w:rPr>
              <w:t xml:space="preserve">10,1%-20%</w:t>
            </w:r>
          </w:p>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Общего объема продукции </w:t>
            </w:r>
          </w:p>
        </w:tc>
      </w:tr>
      <w:tr>
        <w:trPr>
          <w:trHeight w:val="1" w:hRule="atLeast"/>
          <w:jc w:val="left"/>
        </w:trPr>
        <w:tc>
          <w:tcPr>
            <w:tcW w:w="27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30</w:t>
            </w:r>
          </w:p>
        </w:tc>
        <w:tc>
          <w:tcPr>
            <w:tcW w:w="693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rFonts w:ascii="Times New Roman" w:hAnsi="Times New Roman" w:cs="Times New Roman" w:eastAsia="Times New Roman"/>
                <w:color w:val="auto"/>
                <w:spacing w:val="0"/>
                <w:position w:val="0"/>
                <w:sz w:val="20"/>
                <w:shd w:fill="FFFFFF" w:val="clear"/>
              </w:rPr>
            </w:pPr>
            <w:r>
              <w:rPr>
                <w:rFonts w:ascii="Times New Roman" w:hAnsi="Times New Roman" w:cs="Times New Roman" w:eastAsia="Times New Roman"/>
                <w:color w:val="auto"/>
                <w:spacing w:val="0"/>
                <w:position w:val="0"/>
                <w:sz w:val="20"/>
                <w:shd w:fill="FFFFFF" w:val="clear"/>
              </w:rPr>
              <w:t xml:space="preserve">20,1%-30%</w:t>
            </w:r>
          </w:p>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Общего объема продукции </w:t>
            </w:r>
          </w:p>
        </w:tc>
      </w:tr>
      <w:tr>
        <w:trPr>
          <w:trHeight w:val="1" w:hRule="atLeast"/>
          <w:jc w:val="left"/>
        </w:trPr>
        <w:tc>
          <w:tcPr>
            <w:tcW w:w="27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40</w:t>
            </w:r>
          </w:p>
        </w:tc>
        <w:tc>
          <w:tcPr>
            <w:tcW w:w="693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rFonts w:ascii="Times New Roman" w:hAnsi="Times New Roman" w:cs="Times New Roman" w:eastAsia="Times New Roman"/>
                <w:color w:val="auto"/>
                <w:spacing w:val="0"/>
                <w:position w:val="0"/>
                <w:sz w:val="20"/>
                <w:shd w:fill="FFFFFF" w:val="clear"/>
              </w:rPr>
            </w:pPr>
            <w:r>
              <w:rPr>
                <w:rFonts w:ascii="Times New Roman" w:hAnsi="Times New Roman" w:cs="Times New Roman" w:eastAsia="Times New Roman"/>
                <w:color w:val="auto"/>
                <w:spacing w:val="0"/>
                <w:position w:val="0"/>
                <w:sz w:val="20"/>
                <w:shd w:fill="FFFFFF" w:val="clear"/>
              </w:rPr>
              <w:t xml:space="preserve">30,1%-40%</w:t>
            </w:r>
          </w:p>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Общего объема продукции </w:t>
            </w:r>
          </w:p>
        </w:tc>
      </w:tr>
      <w:tr>
        <w:trPr>
          <w:trHeight w:val="1" w:hRule="atLeast"/>
          <w:jc w:val="left"/>
        </w:trPr>
        <w:tc>
          <w:tcPr>
            <w:tcW w:w="27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50</w:t>
            </w:r>
          </w:p>
        </w:tc>
        <w:tc>
          <w:tcPr>
            <w:tcW w:w="693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rFonts w:ascii="Times New Roman" w:hAnsi="Times New Roman" w:cs="Times New Roman" w:eastAsia="Times New Roman"/>
                <w:color w:val="auto"/>
                <w:spacing w:val="0"/>
                <w:position w:val="0"/>
                <w:sz w:val="20"/>
                <w:shd w:fill="FFFFFF" w:val="clear"/>
              </w:rPr>
            </w:pPr>
            <w:r>
              <w:rPr>
                <w:rFonts w:ascii="Times New Roman" w:hAnsi="Times New Roman" w:cs="Times New Roman" w:eastAsia="Times New Roman"/>
                <w:color w:val="auto"/>
                <w:spacing w:val="0"/>
                <w:position w:val="0"/>
                <w:sz w:val="20"/>
                <w:shd w:fill="FFFFFF" w:val="clear"/>
              </w:rPr>
              <w:t xml:space="preserve">40,1%-50%</w:t>
            </w:r>
          </w:p>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Общего объема продукции </w:t>
            </w:r>
          </w:p>
        </w:tc>
      </w:tr>
      <w:tr>
        <w:trPr>
          <w:trHeight w:val="1" w:hRule="atLeast"/>
          <w:jc w:val="left"/>
        </w:trPr>
        <w:tc>
          <w:tcPr>
            <w:tcW w:w="27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60</w:t>
            </w:r>
          </w:p>
        </w:tc>
        <w:tc>
          <w:tcPr>
            <w:tcW w:w="693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rFonts w:ascii="Times New Roman" w:hAnsi="Times New Roman" w:cs="Times New Roman" w:eastAsia="Times New Roman"/>
                <w:color w:val="auto"/>
                <w:spacing w:val="0"/>
                <w:position w:val="0"/>
                <w:sz w:val="20"/>
                <w:shd w:fill="FFFFFF" w:val="clear"/>
              </w:rPr>
            </w:pPr>
            <w:r>
              <w:rPr>
                <w:rFonts w:ascii="Times New Roman" w:hAnsi="Times New Roman" w:cs="Times New Roman" w:eastAsia="Times New Roman"/>
                <w:color w:val="auto"/>
                <w:spacing w:val="0"/>
                <w:position w:val="0"/>
                <w:sz w:val="20"/>
                <w:shd w:fill="FFFFFF" w:val="clear"/>
              </w:rPr>
              <w:t xml:space="preserve">50,1%-60%</w:t>
            </w:r>
          </w:p>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Общего объема продукции </w:t>
            </w:r>
          </w:p>
        </w:tc>
      </w:tr>
      <w:tr>
        <w:trPr>
          <w:trHeight w:val="1" w:hRule="atLeast"/>
          <w:jc w:val="left"/>
        </w:trPr>
        <w:tc>
          <w:tcPr>
            <w:tcW w:w="27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70</w:t>
            </w:r>
          </w:p>
        </w:tc>
        <w:tc>
          <w:tcPr>
            <w:tcW w:w="693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rFonts w:ascii="Times New Roman" w:hAnsi="Times New Roman" w:cs="Times New Roman" w:eastAsia="Times New Roman"/>
                <w:color w:val="auto"/>
                <w:spacing w:val="0"/>
                <w:position w:val="0"/>
                <w:sz w:val="20"/>
                <w:shd w:fill="FFFFFF" w:val="clear"/>
              </w:rPr>
            </w:pPr>
            <w:r>
              <w:rPr>
                <w:rFonts w:ascii="Times New Roman" w:hAnsi="Times New Roman" w:cs="Times New Roman" w:eastAsia="Times New Roman"/>
                <w:color w:val="auto"/>
                <w:spacing w:val="0"/>
                <w:position w:val="0"/>
                <w:sz w:val="20"/>
                <w:shd w:fill="FFFFFF" w:val="clear"/>
              </w:rPr>
              <w:t xml:space="preserve">60,1%-70%</w:t>
            </w:r>
          </w:p>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Общего объема продукции </w:t>
            </w:r>
          </w:p>
        </w:tc>
      </w:tr>
      <w:tr>
        <w:trPr>
          <w:trHeight w:val="1" w:hRule="atLeast"/>
          <w:jc w:val="left"/>
        </w:trPr>
        <w:tc>
          <w:tcPr>
            <w:tcW w:w="27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80</w:t>
            </w:r>
          </w:p>
        </w:tc>
        <w:tc>
          <w:tcPr>
            <w:tcW w:w="693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rFonts w:ascii="Times New Roman" w:hAnsi="Times New Roman" w:cs="Times New Roman" w:eastAsia="Times New Roman"/>
                <w:color w:val="auto"/>
                <w:spacing w:val="0"/>
                <w:position w:val="0"/>
                <w:sz w:val="20"/>
                <w:shd w:fill="FFFFFF" w:val="clear"/>
              </w:rPr>
            </w:pPr>
            <w:r>
              <w:rPr>
                <w:rFonts w:ascii="Times New Roman" w:hAnsi="Times New Roman" w:cs="Times New Roman" w:eastAsia="Times New Roman"/>
                <w:color w:val="auto"/>
                <w:spacing w:val="0"/>
                <w:position w:val="0"/>
                <w:sz w:val="20"/>
                <w:shd w:fill="FFFFFF" w:val="clear"/>
              </w:rPr>
              <w:t xml:space="preserve">70,1%-80%</w:t>
            </w:r>
          </w:p>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Общего объема продукции </w:t>
            </w:r>
          </w:p>
        </w:tc>
      </w:tr>
      <w:tr>
        <w:trPr>
          <w:trHeight w:val="1" w:hRule="atLeast"/>
          <w:jc w:val="left"/>
        </w:trPr>
        <w:tc>
          <w:tcPr>
            <w:tcW w:w="27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90</w:t>
            </w:r>
          </w:p>
        </w:tc>
        <w:tc>
          <w:tcPr>
            <w:tcW w:w="693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rFonts w:ascii="Times New Roman" w:hAnsi="Times New Roman" w:cs="Times New Roman" w:eastAsia="Times New Roman"/>
                <w:color w:val="auto"/>
                <w:spacing w:val="0"/>
                <w:position w:val="0"/>
                <w:sz w:val="20"/>
                <w:shd w:fill="FFFFFF" w:val="clear"/>
              </w:rPr>
            </w:pPr>
            <w:r>
              <w:rPr>
                <w:rFonts w:ascii="Times New Roman" w:hAnsi="Times New Roman" w:cs="Times New Roman" w:eastAsia="Times New Roman"/>
                <w:color w:val="auto"/>
                <w:spacing w:val="0"/>
                <w:position w:val="0"/>
                <w:sz w:val="20"/>
                <w:shd w:fill="FFFFFF" w:val="clear"/>
              </w:rPr>
              <w:t xml:space="preserve">80,1%-90%</w:t>
            </w:r>
          </w:p>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Общего объема продукции </w:t>
            </w:r>
          </w:p>
        </w:tc>
      </w:tr>
      <w:tr>
        <w:trPr>
          <w:trHeight w:val="1" w:hRule="atLeast"/>
          <w:jc w:val="left"/>
        </w:trPr>
        <w:tc>
          <w:tcPr>
            <w:tcW w:w="273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100</w:t>
            </w:r>
          </w:p>
        </w:tc>
        <w:tc>
          <w:tcPr>
            <w:tcW w:w="693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60" w:line="240"/>
              <w:ind w:right="159" w:left="0" w:firstLine="0"/>
              <w:jc w:val="center"/>
              <w:rPr>
                <w:rFonts w:ascii="Times New Roman" w:hAnsi="Times New Roman" w:cs="Times New Roman" w:eastAsia="Times New Roman"/>
                <w:color w:val="auto"/>
                <w:spacing w:val="0"/>
                <w:position w:val="0"/>
                <w:sz w:val="20"/>
                <w:shd w:fill="FFFFFF" w:val="clear"/>
              </w:rPr>
            </w:pPr>
            <w:r>
              <w:rPr>
                <w:rFonts w:ascii="Times New Roman" w:hAnsi="Times New Roman" w:cs="Times New Roman" w:eastAsia="Times New Roman"/>
                <w:color w:val="auto"/>
                <w:spacing w:val="0"/>
                <w:position w:val="0"/>
                <w:sz w:val="20"/>
                <w:shd w:fill="FFFFFF" w:val="clear"/>
              </w:rPr>
              <w:t xml:space="preserve">90,1%-100%</w:t>
            </w:r>
          </w:p>
          <w:p>
            <w:pPr>
              <w:spacing w:before="0" w:after="60" w:line="240"/>
              <w:ind w:right="159" w:left="0" w:firstLine="0"/>
              <w:jc w:val="center"/>
              <w:rPr>
                <w:color w:val="auto"/>
                <w:spacing w:val="0"/>
                <w:position w:val="0"/>
              </w:rPr>
            </w:pPr>
            <w:r>
              <w:rPr>
                <w:rFonts w:ascii="Times New Roman" w:hAnsi="Times New Roman" w:cs="Times New Roman" w:eastAsia="Times New Roman"/>
                <w:color w:val="auto"/>
                <w:spacing w:val="0"/>
                <w:position w:val="0"/>
                <w:sz w:val="20"/>
                <w:shd w:fill="FFFFFF" w:val="clear"/>
              </w:rPr>
              <w:t xml:space="preserve">Общего объема продукции </w:t>
            </w:r>
          </w:p>
        </w:tc>
      </w:tr>
    </w:tbl>
    <w:p>
      <w:pPr>
        <w:numPr>
          <w:ilvl w:val="0"/>
          <w:numId w:val="451"/>
        </w:numPr>
        <w:tabs>
          <w:tab w:val="left" w:pos="1080" w:leader="none"/>
          <w:tab w:val="left" w:pos="1134" w:leader="none"/>
        </w:tabs>
        <w:spacing w:before="0" w:after="0" w:line="240"/>
        <w:ind w:right="0" w:left="3687" w:firstLine="709"/>
        <w:jc w:val="both"/>
        <w:rPr>
          <w:rFonts w:ascii="Times New Roman" w:hAnsi="Times New Roman" w:cs="Times New Roman" w:eastAsia="Times New Roman"/>
          <w:color w:val="auto"/>
          <w:spacing w:val="0"/>
          <w:position w:val="0"/>
          <w:sz w:val="24"/>
          <w:shd w:fill="auto" w:val="clear"/>
        </w:rPr>
      </w:pPr>
    </w:p>
    <w:p>
      <w:pPr>
        <w:spacing w:before="0" w:after="60" w:line="240"/>
        <w:ind w:right="159" w:left="0" w:firstLine="567"/>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1.5.  </w:t>
      </w:r>
      <w:r>
        <w:rPr>
          <w:rFonts w:ascii="Times New Roman" w:hAnsi="Times New Roman" w:cs="Times New Roman" w:eastAsia="Times New Roman"/>
          <w:color w:val="auto"/>
          <w:spacing w:val="0"/>
          <w:position w:val="0"/>
          <w:sz w:val="24"/>
          <w:shd w:fill="FFFFFF" w:val="clear"/>
        </w:rPr>
        <w:t xml:space="preserve">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pPr>
        <w:spacing w:before="0" w:after="60" w:line="240"/>
        <w:ind w:right="159"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R</w:t>
      </w:r>
      <w:r>
        <w:rPr>
          <w:rFonts w:ascii="Times New Roman" w:hAnsi="Times New Roman" w:cs="Times New Roman" w:eastAsia="Times New Roman"/>
          <w:color w:val="auto"/>
          <w:spacing w:val="0"/>
          <w:position w:val="0"/>
          <w:sz w:val="24"/>
          <w:shd w:fill="FFFFFF" w:val="clear"/>
          <w:vertAlign w:val="subscript"/>
        </w:rPr>
        <w:t xml:space="preserve">i</w:t>
      </w:r>
      <w:r>
        <w:rPr>
          <w:rFonts w:ascii="Times New Roman" w:hAnsi="Times New Roman" w:cs="Times New Roman" w:eastAsia="Times New Roman"/>
          <w:color w:val="auto"/>
          <w:spacing w:val="0"/>
          <w:position w:val="0"/>
          <w:sz w:val="24"/>
          <w:shd w:fill="FFFFFF" w:val="clear"/>
        </w:rPr>
        <w:t xml:space="preserve"> = (Rs</w:t>
      </w:r>
      <w:r>
        <w:rPr>
          <w:rFonts w:ascii="Times New Roman" w:hAnsi="Times New Roman" w:cs="Times New Roman" w:eastAsia="Times New Roman"/>
          <w:color w:val="auto"/>
          <w:spacing w:val="0"/>
          <w:position w:val="0"/>
          <w:sz w:val="24"/>
          <w:shd w:fill="FFFFFF" w:val="clear"/>
          <w:vertAlign w:val="subscript"/>
        </w:rPr>
        <w:t xml:space="preserve">i</w:t>
      </w:r>
      <w:r>
        <w:rPr>
          <w:rFonts w:ascii="Times New Roman" w:hAnsi="Times New Roman" w:cs="Times New Roman" w:eastAsia="Times New Roman"/>
          <w:color w:val="auto"/>
          <w:spacing w:val="0"/>
          <w:position w:val="0"/>
          <w:sz w:val="24"/>
          <w:shd w:fill="FFFFFF" w:val="clear"/>
        </w:rPr>
        <w:t xml:space="preserve"> x Vs) + (Ra</w:t>
      </w:r>
      <w:r>
        <w:rPr>
          <w:rFonts w:ascii="Times New Roman" w:hAnsi="Times New Roman" w:cs="Times New Roman" w:eastAsia="Times New Roman"/>
          <w:color w:val="auto"/>
          <w:spacing w:val="0"/>
          <w:position w:val="0"/>
          <w:sz w:val="24"/>
          <w:shd w:fill="FFFFFF" w:val="clear"/>
          <w:vertAlign w:val="subscript"/>
        </w:rPr>
        <w:t xml:space="preserve">i</w:t>
      </w:r>
      <w:r>
        <w:rPr>
          <w:rFonts w:ascii="Times New Roman" w:hAnsi="Times New Roman" w:cs="Times New Roman" w:eastAsia="Times New Roman"/>
          <w:color w:val="auto"/>
          <w:spacing w:val="0"/>
          <w:position w:val="0"/>
          <w:sz w:val="24"/>
          <w:shd w:fill="FFFFFF" w:val="clear"/>
        </w:rPr>
        <w:t xml:space="preserve"> x V</w:t>
      </w:r>
      <w:r>
        <w:rPr>
          <w:rFonts w:ascii="Times New Roman" w:hAnsi="Times New Roman" w:cs="Times New Roman" w:eastAsia="Times New Roman"/>
          <w:color w:val="auto"/>
          <w:spacing w:val="0"/>
          <w:position w:val="0"/>
          <w:sz w:val="24"/>
          <w:shd w:fill="FFFFFF" w:val="clear"/>
          <w:vertAlign w:val="subscript"/>
        </w:rPr>
        <w:t xml:space="preserve">2</w:t>
      </w:r>
      <w:r>
        <w:rPr>
          <w:rFonts w:ascii="Times New Roman" w:hAnsi="Times New Roman" w:cs="Times New Roman" w:eastAsia="Times New Roman"/>
          <w:color w:val="auto"/>
          <w:spacing w:val="0"/>
          <w:position w:val="0"/>
          <w:sz w:val="24"/>
          <w:shd w:fill="FFFFFF" w:val="clear"/>
        </w:rPr>
        <w:t xml:space="preserve">)</w:t>
      </w:r>
    </w:p>
    <w:p>
      <w:pPr>
        <w:spacing w:before="0" w:after="60" w:line="240"/>
        <w:ind w:right="159"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где:</w:t>
      </w:r>
    </w:p>
    <w:p>
      <w:pPr>
        <w:spacing w:before="0" w:after="60" w:line="240"/>
        <w:ind w:right="159"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Ri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общий рейтинг предпочтительности i-й заявки;</w:t>
      </w:r>
    </w:p>
    <w:p>
      <w:pPr>
        <w:spacing w:before="0" w:after="60" w:line="240"/>
        <w:ind w:right="159"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Rsi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рейтинг i-й заявки по критерию стоимости;</w:t>
      </w:r>
    </w:p>
    <w:p>
      <w:pPr>
        <w:spacing w:before="0" w:after="60" w:line="240"/>
        <w:ind w:right="159"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Vs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весовой коэффициент по критерию стоимости;</w:t>
      </w:r>
    </w:p>
    <w:p>
      <w:pPr>
        <w:spacing w:before="0" w:after="60" w:line="240"/>
        <w:ind w:right="159" w:left="0" w:firstLine="0"/>
        <w:jc w:val="both"/>
        <w:rPr>
          <w:rFonts w:ascii="Times New Roman" w:hAnsi="Times New Roman" w:cs="Times New Roman" w:eastAsia="Times New Roman"/>
          <w:color w:val="auto"/>
          <w:spacing w:val="0"/>
          <w:position w:val="0"/>
          <w:sz w:val="24"/>
          <w:shd w:fill="FFFFFF" w:val="clear"/>
          <w:vertAlign w:val="subscript"/>
        </w:rPr>
      </w:pPr>
      <w:r>
        <w:rPr>
          <w:rFonts w:ascii="Times New Roman" w:hAnsi="Times New Roman" w:cs="Times New Roman" w:eastAsia="Times New Roman"/>
          <w:color w:val="auto"/>
          <w:spacing w:val="0"/>
          <w:position w:val="0"/>
          <w:sz w:val="24"/>
          <w:shd w:fill="FFFFFF" w:val="clear"/>
        </w:rPr>
        <w:t xml:space="preserve">Ra</w:t>
      </w:r>
      <w:r>
        <w:rPr>
          <w:rFonts w:ascii="Times New Roman" w:hAnsi="Times New Roman" w:cs="Times New Roman" w:eastAsia="Times New Roman"/>
          <w:color w:val="auto"/>
          <w:spacing w:val="0"/>
          <w:position w:val="0"/>
          <w:sz w:val="24"/>
          <w:shd w:fill="FFFFFF" w:val="clear"/>
          <w:vertAlign w:val="subscript"/>
        </w:rPr>
        <w:t xml:space="preserve">i  </w:t>
      </w:r>
      <w:r>
        <w:rPr>
          <w:rFonts w:ascii="Times New Roman" w:hAnsi="Times New Roman" w:cs="Times New Roman" w:eastAsia="Times New Roman"/>
          <w:color w:val="auto"/>
          <w:spacing w:val="0"/>
          <w:position w:val="0"/>
          <w:sz w:val="24"/>
          <w:shd w:fill="FFFFFF" w:val="clear"/>
          <w:vertAlign w:val="subscript"/>
        </w:rPr>
        <w:t xml:space="preserve">–</w:t>
      </w:r>
      <w:r>
        <w:rPr>
          <w:rFonts w:ascii="Times New Roman" w:hAnsi="Times New Roman" w:cs="Times New Roman" w:eastAsia="Times New Roman"/>
          <w:color w:val="auto"/>
          <w:spacing w:val="0"/>
          <w:position w:val="0"/>
          <w:sz w:val="24"/>
          <w:shd w:fill="FFFFFF" w:val="clear"/>
          <w:vertAlign w:val="subscript"/>
        </w:rPr>
        <w:t xml:space="preserve">  </w:t>
      </w:r>
      <w:r>
        <w:rPr>
          <w:rFonts w:ascii="Times New Roman" w:hAnsi="Times New Roman" w:cs="Times New Roman" w:eastAsia="Times New Roman"/>
          <w:color w:val="auto"/>
          <w:spacing w:val="0"/>
          <w:position w:val="0"/>
          <w:sz w:val="24"/>
          <w:shd w:fill="FFFFFF" w:val="clear"/>
        </w:rPr>
        <w:t xml:space="preserve">балльная оценка по критерию </w:t>
      </w:r>
      <w:r>
        <w:rPr>
          <w:rFonts w:ascii="Segoe UI Symbol" w:hAnsi="Segoe UI Symbol" w:cs="Segoe UI Symbol" w:eastAsia="Segoe UI Symbol"/>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2 «</w:t>
      </w:r>
      <w:r>
        <w:rPr>
          <w:rFonts w:ascii="Times New Roman" w:hAnsi="Times New Roman" w:cs="Times New Roman" w:eastAsia="Times New Roman"/>
          <w:color w:val="auto"/>
          <w:spacing w:val="0"/>
          <w:position w:val="0"/>
          <w:sz w:val="24"/>
          <w:shd w:fill="FFFFFF" w:val="clear"/>
        </w:rPr>
        <w:t xml:space="preserve">Наличие аттестации ПАО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Россети</w:t>
      </w:r>
      <w:r>
        <w:rPr>
          <w:rFonts w:ascii="Times New Roman" w:hAnsi="Times New Roman" w:cs="Times New Roman" w:eastAsia="Times New Roman"/>
          <w:color w:val="auto"/>
          <w:spacing w:val="0"/>
          <w:position w:val="0"/>
          <w:sz w:val="24"/>
          <w:shd w:fill="FFFFFF" w:val="clear"/>
        </w:rPr>
        <w:t xml:space="preserve">»;</w:t>
      </w:r>
    </w:p>
    <w:p>
      <w:pPr>
        <w:spacing w:before="0" w:after="60" w:line="240"/>
        <w:ind w:right="159"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V</w:t>
      </w:r>
      <w:r>
        <w:rPr>
          <w:rFonts w:ascii="Times New Roman" w:hAnsi="Times New Roman" w:cs="Times New Roman" w:eastAsia="Times New Roman"/>
          <w:color w:val="auto"/>
          <w:spacing w:val="0"/>
          <w:position w:val="0"/>
          <w:sz w:val="24"/>
          <w:shd w:fill="FFFFFF" w:val="clear"/>
          <w:vertAlign w:val="subscript"/>
        </w:rPr>
        <w:t xml:space="preserve">2 </w:t>
      </w:r>
      <w:r>
        <w:rPr>
          <w:rFonts w:ascii="Times New Roman" w:hAnsi="Times New Roman" w:cs="Times New Roman" w:eastAsia="Times New Roman"/>
          <w:color w:val="auto"/>
          <w:spacing w:val="0"/>
          <w:position w:val="0"/>
          <w:sz w:val="24"/>
          <w:shd w:fill="FFFFFF" w:val="clear"/>
          <w:vertAlign w:val="subscript"/>
        </w:rPr>
        <w:t xml:space="preserve">–</w:t>
      </w:r>
      <w:r>
        <w:rPr>
          <w:rFonts w:ascii="Times New Roman" w:hAnsi="Times New Roman" w:cs="Times New Roman" w:eastAsia="Times New Roman"/>
          <w:color w:val="auto"/>
          <w:spacing w:val="0"/>
          <w:position w:val="0"/>
          <w:sz w:val="24"/>
          <w:shd w:fill="FFFFFF" w:val="clear"/>
          <w:vertAlign w:val="subscript"/>
        </w:rPr>
        <w:t xml:space="preserve"> </w:t>
      </w:r>
      <w:r>
        <w:rPr>
          <w:rFonts w:ascii="Times New Roman" w:hAnsi="Times New Roman" w:cs="Times New Roman" w:eastAsia="Times New Roman"/>
          <w:color w:val="auto"/>
          <w:spacing w:val="0"/>
          <w:position w:val="0"/>
          <w:sz w:val="24"/>
          <w:shd w:fill="FFFFFF" w:val="clear"/>
        </w:rPr>
        <w:t xml:space="preserve">весовой коэффициент по критерию </w:t>
      </w:r>
      <w:r>
        <w:rPr>
          <w:rFonts w:ascii="Segoe UI Symbol" w:hAnsi="Segoe UI Symbol" w:cs="Segoe UI Symbol" w:eastAsia="Segoe UI Symbol"/>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2 «</w:t>
      </w:r>
      <w:r>
        <w:rPr>
          <w:rFonts w:ascii="Times New Roman" w:hAnsi="Times New Roman" w:cs="Times New Roman" w:eastAsia="Times New Roman"/>
          <w:color w:val="auto"/>
          <w:spacing w:val="0"/>
          <w:position w:val="0"/>
          <w:sz w:val="24"/>
          <w:shd w:fill="FFFFFF" w:val="clear"/>
        </w:rPr>
        <w:t xml:space="preserve">Наличие аттестации ПАО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Россети</w:t>
      </w:r>
      <w:r>
        <w:rPr>
          <w:rFonts w:ascii="Times New Roman" w:hAnsi="Times New Roman" w:cs="Times New Roman" w:eastAsia="Times New Roman"/>
          <w:color w:val="auto"/>
          <w:spacing w:val="0"/>
          <w:position w:val="0"/>
          <w:sz w:val="24"/>
          <w:shd w:fill="FFFFFF" w:val="clear"/>
        </w:rPr>
        <w:t xml:space="preserve">»;</w:t>
      </w:r>
    </w:p>
    <w:p>
      <w:pPr>
        <w:tabs>
          <w:tab w:val="left" w:pos="142" w:leader="none"/>
          <w:tab w:val="left" w:pos="840" w:leader="none"/>
          <w:tab w:val="left" w:pos="1200" w:leader="none"/>
        </w:tabs>
        <w:spacing w:before="0" w:after="60" w:line="240"/>
        <w:ind w:right="-92" w:left="0" w:firstLine="36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1.6. </w:t>
      </w:r>
      <w:r>
        <w:rPr>
          <w:rFonts w:ascii="Times New Roman" w:hAnsi="Times New Roman" w:cs="Times New Roman" w:eastAsia="Times New Roman"/>
          <w:color w:val="auto"/>
          <w:spacing w:val="0"/>
          <w:position w:val="0"/>
          <w:sz w:val="24"/>
          <w:shd w:fill="FFFFFF" w:val="clear"/>
        </w:rPr>
        <w:t xml:space="preserve">Конкурсная комиссия ранжирует Заявки Участников по степени предпочтительности условий, предложенных Участниками. </w:t>
      </w:r>
      <w:r>
        <w:rPr>
          <w:rFonts w:ascii="Times New Roman" w:hAnsi="Times New Roman" w:cs="Times New Roman" w:eastAsia="Times New Roman"/>
          <w:color w:val="000000"/>
          <w:spacing w:val="0"/>
          <w:position w:val="0"/>
          <w:sz w:val="24"/>
          <w:shd w:fill="FFFFFF" w:val="clear"/>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ascii="Times New Roman" w:hAnsi="Times New Roman" w:cs="Times New Roman" w:eastAsia="Times New Roman"/>
          <w:color w:val="auto"/>
          <w:spacing w:val="0"/>
          <w:position w:val="0"/>
          <w:sz w:val="24"/>
          <w:shd w:fill="FFFFFF" w:val="clear"/>
        </w:rPr>
        <w:t xml:space="preserve">общего рейтинга предпочтительности, тем меньше порядковый номер)</w:t>
      </w:r>
      <w:r>
        <w:rPr>
          <w:rFonts w:ascii="Times New Roman" w:hAnsi="Times New Roman" w:cs="Times New Roman" w:eastAsia="Times New Roman"/>
          <w:color w:val="000000"/>
          <w:spacing w:val="0"/>
          <w:position w:val="0"/>
          <w:sz w:val="24"/>
          <w:shd w:fill="FFFFFF" w:val="clear"/>
        </w:rPr>
        <w:t xml:space="preserve">. Заявке, в которой содержатся лучшие условия исполнения Договора, присваивается первый номер</w:t>
      </w:r>
      <w:r>
        <w:rPr>
          <w:rFonts w:ascii="Times New Roman" w:hAnsi="Times New Roman" w:cs="Times New Roman" w:eastAsia="Times New Roman"/>
          <w:color w:val="auto"/>
          <w:spacing w:val="0"/>
          <w:position w:val="0"/>
          <w:sz w:val="24"/>
          <w:shd w:fill="FFFFFF" w:val="clear"/>
        </w:rPr>
        <w:t xml:space="preserve">. </w:t>
      </w:r>
    </w:p>
    <w:p>
      <w:pPr>
        <w:numPr>
          <w:ilvl w:val="0"/>
          <w:numId w:val="455"/>
        </w:numPr>
        <w:tabs>
          <w:tab w:val="left" w:pos="1080" w:leader="none"/>
          <w:tab w:val="left" w:pos="1134" w:leader="none"/>
        </w:tabs>
        <w:spacing w:before="0" w:after="0" w:line="240"/>
        <w:ind w:right="0" w:left="3687" w:firstLine="360"/>
        <w:jc w:val="both"/>
        <w:rPr>
          <w:rFonts w:ascii="Times New Roman" w:hAnsi="Times New Roman" w:cs="Times New Roman" w:eastAsia="Times New Roman"/>
          <w:color w:val="auto"/>
          <w:spacing w:val="0"/>
          <w:position w:val="0"/>
          <w:sz w:val="24"/>
          <w:shd w:fill="FFFF00" w:val="clear"/>
        </w:rPr>
      </w:pPr>
      <w:r>
        <w:rPr>
          <w:rFonts w:ascii="Times New Roman" w:hAnsi="Times New Roman" w:cs="Times New Roman" w:eastAsia="Times New Roman"/>
          <w:color w:val="auto"/>
          <w:spacing w:val="0"/>
          <w:position w:val="0"/>
          <w:sz w:val="24"/>
          <w:shd w:fill="auto" w:val="clear"/>
        </w:rPr>
        <w:t xml:space="preserve"> 1.7. </w:t>
      </w:r>
      <w:r>
        <w:rPr>
          <w:rFonts w:ascii="Times New Roman" w:hAnsi="Times New Roman" w:cs="Times New Roman" w:eastAsia="Times New Roman"/>
          <w:color w:val="auto"/>
          <w:spacing w:val="0"/>
          <w:position w:val="0"/>
          <w:sz w:val="24"/>
          <w:shd w:fill="auto" w:val="clear"/>
        </w:rPr>
        <w:t xml:space="preserve">Результаты решения конкурсной комиссии об отклонении Заявки не подлежат обсуждению с Участником.</w:t>
      </w:r>
    </w:p>
    <w:p>
      <w:pPr>
        <w:keepNext w:val="true"/>
        <w:tabs>
          <w:tab w:val="left" w:pos="312" w:leader="none"/>
        </w:tabs>
        <w:spacing w:before="0" w:after="0" w:line="240"/>
        <w:ind w:right="0" w:left="0" w:firstLine="567"/>
        <w:jc w:val="right"/>
        <w:rPr>
          <w:rFonts w:ascii="Times New Roman" w:hAnsi="Times New Roman" w:cs="Times New Roman" w:eastAsia="Times New Roman"/>
          <w:b/>
          <w:i/>
          <w:color w:val="auto"/>
          <w:spacing w:val="0"/>
          <w:position w:val="0"/>
          <w:sz w:val="24"/>
          <w:shd w:fill="auto" w:val="clear"/>
        </w:rPr>
      </w:pPr>
    </w:p>
    <w:p>
      <w:pPr>
        <w:keepNext w:val="true"/>
        <w:tabs>
          <w:tab w:val="left" w:pos="312" w:leader="none"/>
        </w:tabs>
        <w:spacing w:before="0" w:after="0" w:line="240"/>
        <w:ind w:right="0" w:left="0" w:firstLine="567"/>
        <w:jc w:val="right"/>
        <w:rPr>
          <w:rFonts w:ascii="Times New Roman" w:hAnsi="Times New Roman" w:cs="Times New Roman" w:eastAsia="Times New Roman"/>
          <w:b/>
          <w:i/>
          <w:color w:val="auto"/>
          <w:spacing w:val="0"/>
          <w:position w:val="0"/>
          <w:sz w:val="24"/>
          <w:shd w:fill="auto" w:val="clear"/>
        </w:rPr>
      </w:pPr>
    </w:p>
    <w:p>
      <w:pPr>
        <w:keepNext w:val="true"/>
        <w:tabs>
          <w:tab w:val="left" w:pos="312" w:leader="none"/>
        </w:tabs>
        <w:spacing w:before="0" w:after="0" w:line="240"/>
        <w:ind w:right="0" w:left="0" w:firstLine="567"/>
        <w:jc w:val="right"/>
        <w:rPr>
          <w:rFonts w:ascii="Times New Roman" w:hAnsi="Times New Roman" w:cs="Times New Roman" w:eastAsia="Times New Roman"/>
          <w:b/>
          <w:i/>
          <w:color w:val="auto"/>
          <w:spacing w:val="0"/>
          <w:position w:val="0"/>
          <w:sz w:val="24"/>
          <w:shd w:fill="auto" w:val="clear"/>
        </w:rPr>
      </w:pPr>
    </w:p>
    <w:p>
      <w:pPr>
        <w:keepNext w:val="true"/>
        <w:tabs>
          <w:tab w:val="left" w:pos="312" w:leader="none"/>
        </w:tabs>
        <w:spacing w:before="0" w:after="0" w:line="240"/>
        <w:ind w:right="0" w:left="0" w:firstLine="567"/>
        <w:jc w:val="right"/>
        <w:rPr>
          <w:rFonts w:ascii="Times New Roman" w:hAnsi="Times New Roman" w:cs="Times New Roman" w:eastAsia="Times New Roman"/>
          <w:b/>
          <w:i/>
          <w:color w:val="auto"/>
          <w:spacing w:val="0"/>
          <w:position w:val="0"/>
          <w:sz w:val="24"/>
          <w:shd w:fill="auto" w:val="clear"/>
        </w:rPr>
      </w:pPr>
    </w:p>
    <w:p>
      <w:pPr>
        <w:keepNext w:val="true"/>
        <w:tabs>
          <w:tab w:val="left" w:pos="312" w:leader="none"/>
        </w:tabs>
        <w:spacing w:before="0" w:after="0" w:line="240"/>
        <w:ind w:right="0" w:left="0" w:firstLine="567"/>
        <w:jc w:val="right"/>
        <w:rPr>
          <w:rFonts w:ascii="Times New Roman" w:hAnsi="Times New Roman" w:cs="Times New Roman" w:eastAsia="Times New Roman"/>
          <w:b/>
          <w:i/>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p>
    <w:p>
      <w:pPr>
        <w:keepNext w:val="true"/>
        <w:tabs>
          <w:tab w:val="left" w:pos="312" w:leader="none"/>
        </w:tabs>
        <w:spacing w:before="0" w:after="0" w:line="240"/>
        <w:ind w:right="0" w:left="0" w:firstLine="567"/>
        <w:jc w:val="right"/>
        <w:rPr>
          <w:rFonts w:ascii="Times New Roman" w:hAnsi="Times New Roman" w:cs="Times New Roman" w:eastAsia="Times New Roman"/>
          <w:b/>
          <w:i/>
          <w:color w:val="auto"/>
          <w:spacing w:val="0"/>
          <w:position w:val="0"/>
          <w:sz w:val="24"/>
          <w:shd w:fill="auto" w:val="clear"/>
        </w:rPr>
      </w:pPr>
    </w:p>
    <w:p>
      <w:pPr>
        <w:keepNext w:val="true"/>
        <w:tabs>
          <w:tab w:val="left" w:pos="312" w:leader="none"/>
        </w:tabs>
        <w:spacing w:before="0" w:after="0" w:line="240"/>
        <w:ind w:right="0" w:left="0" w:firstLine="567"/>
        <w:jc w:val="righ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Приложение </w:t>
      </w:r>
      <w:r>
        <w:rPr>
          <w:rFonts w:ascii="Segoe UI Symbol" w:hAnsi="Segoe UI Symbol" w:cs="Segoe UI Symbol" w:eastAsia="Segoe UI Symbol"/>
          <w:b/>
          <w:i/>
          <w:color w:val="auto"/>
          <w:spacing w:val="0"/>
          <w:position w:val="0"/>
          <w:sz w:val="24"/>
          <w:shd w:fill="auto" w:val="clear"/>
        </w:rPr>
        <w:t xml:space="preserve">№</w:t>
      </w:r>
      <w:r>
        <w:rPr>
          <w:rFonts w:ascii="Times New Roman" w:hAnsi="Times New Roman" w:cs="Times New Roman" w:eastAsia="Times New Roman"/>
          <w:b/>
          <w:i/>
          <w:color w:val="auto"/>
          <w:spacing w:val="0"/>
          <w:position w:val="0"/>
          <w:sz w:val="24"/>
          <w:shd w:fill="auto" w:val="clear"/>
        </w:rPr>
        <w:t xml:space="preserve"> 2 </w:t>
      </w:r>
    </w:p>
    <w:p>
      <w:pPr>
        <w:spacing w:before="0" w:after="0" w:line="240"/>
        <w:ind w:right="0" w:left="0" w:firstLine="567"/>
        <w:jc w:val="righ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к части II </w:t>
      </w:r>
      <w:r>
        <w:rPr>
          <w:rFonts w:ascii="Times New Roman" w:hAnsi="Times New Roman" w:cs="Times New Roman" w:eastAsia="Times New Roman"/>
          <w:b/>
          <w:i/>
          <w:color w:val="auto"/>
          <w:spacing w:val="0"/>
          <w:position w:val="0"/>
          <w:sz w:val="24"/>
          <w:shd w:fill="auto" w:val="clear"/>
        </w:rPr>
        <w:t xml:space="preserve">«</w:t>
      </w:r>
      <w:r>
        <w:rPr>
          <w:rFonts w:ascii="Times New Roman" w:hAnsi="Times New Roman" w:cs="Times New Roman" w:eastAsia="Times New Roman"/>
          <w:b/>
          <w:i/>
          <w:color w:val="auto"/>
          <w:spacing w:val="0"/>
          <w:position w:val="0"/>
          <w:sz w:val="24"/>
          <w:shd w:fill="auto" w:val="clear"/>
        </w:rPr>
        <w:t xml:space="preserve">ИНФОРМАЦИОННАЯ КАРТА ЗАКУПКИ</w:t>
      </w:r>
      <w:r>
        <w:rPr>
          <w:rFonts w:ascii="Times New Roman" w:hAnsi="Times New Roman" w:cs="Times New Roman" w:eastAsia="Times New Roman"/>
          <w:b/>
          <w:i/>
          <w:color w:val="auto"/>
          <w:spacing w:val="0"/>
          <w:position w:val="0"/>
          <w:sz w:val="24"/>
          <w:shd w:fill="auto" w:val="clear"/>
        </w:rPr>
        <w:t xml:space="preserve">» </w:t>
      </w:r>
    </w:p>
    <w:p>
      <w:pPr>
        <w:spacing w:before="0" w:after="0" w:line="240"/>
        <w:ind w:right="0" w:left="0" w:firstLine="567"/>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567"/>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Требования к сведениям и документам, представляемым в составе заявки участника закупки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целях подтверждения соответствия установленным требованиям, участник закупки должен включить в состав заявки следующие сведения и документы:</w:t>
      </w:r>
    </w:p>
    <w:p>
      <w:pPr>
        <w:tabs>
          <w:tab w:val="left" w:pos="1560"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Требования к Участникам закупки:</w:t>
      </w:r>
    </w:p>
    <w:p>
      <w:pPr>
        <w:numPr>
          <w:ilvl w:val="0"/>
          <w:numId w:val="463"/>
        </w:numPr>
        <w:tabs>
          <w:tab w:val="left" w:pos="0" w:leader="none"/>
          <w:tab w:val="left" w:pos="851"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должен </w:t>
      </w:r>
      <w:r>
        <w:rPr>
          <w:rFonts w:ascii="Times New Roman" w:hAnsi="Times New Roman" w:cs="Times New Roman" w:eastAsia="Times New Roman"/>
          <w:color w:val="auto"/>
          <w:spacing w:val="0"/>
          <w:position w:val="0"/>
          <w:sz w:val="24"/>
          <w:shd w:fill="auto" w:val="clear"/>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p>
    <w:p>
      <w:pPr>
        <w:numPr>
          <w:ilvl w:val="0"/>
          <w:numId w:val="463"/>
        </w:numPr>
        <w:tabs>
          <w:tab w:val="left" w:pos="0" w:leader="none"/>
          <w:tab w:val="left" w:pos="851" w:leader="none"/>
        </w:tabs>
        <w:spacing w:before="0" w:after="0" w:line="240"/>
        <w:ind w:right="0" w:left="0" w:firstLine="567"/>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rFonts w:ascii="Times New Roman" w:hAnsi="Times New Roman" w:cs="Times New Roman" w:eastAsia="Times New Roman"/>
          <w:color w:val="000000"/>
          <w:spacing w:val="0"/>
          <w:position w:val="0"/>
          <w:sz w:val="24"/>
          <w:shd w:fill="auto" w:val="clear"/>
        </w:rPr>
        <w:t xml:space="preserve"> не должна быть приостановлена (для юридического лица, индивидуального предпринимателя);</w:t>
      </w:r>
    </w:p>
    <w:p>
      <w:pPr>
        <w:numPr>
          <w:ilvl w:val="0"/>
          <w:numId w:val="463"/>
        </w:numPr>
        <w:tabs>
          <w:tab w:val="left" w:pos="0" w:leader="none"/>
          <w:tab w:val="left" w:pos="851"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 быть включенным в Реестр недобросовестных поставщиков, который ведется в соответствии с Федеральным законом от 18.07.2011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223-</w:t>
      </w:r>
      <w:r>
        <w:rPr>
          <w:rFonts w:ascii="Times New Roman" w:hAnsi="Times New Roman" w:cs="Times New Roman" w:eastAsia="Times New Roman"/>
          <w:color w:val="auto"/>
          <w:spacing w:val="0"/>
          <w:position w:val="0"/>
          <w:sz w:val="24"/>
          <w:shd w:fill="auto" w:val="clear"/>
        </w:rPr>
        <w:t xml:space="preserve">ФЗ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 закупках товаров, работ, услуг отдельными видами юридических лиц</w:t>
      </w:r>
      <w:r>
        <w:rPr>
          <w:rFonts w:ascii="Times New Roman" w:hAnsi="Times New Roman" w:cs="Times New Roman" w:eastAsia="Times New Roman"/>
          <w:color w:val="auto"/>
          <w:spacing w:val="0"/>
          <w:position w:val="0"/>
          <w:sz w:val="24"/>
          <w:shd w:fill="auto" w:val="clear"/>
        </w:rPr>
        <w:t xml:space="preserve">»;</w:t>
      </w:r>
    </w:p>
    <w:p>
      <w:pPr>
        <w:numPr>
          <w:ilvl w:val="0"/>
          <w:numId w:val="463"/>
        </w:numPr>
        <w:tabs>
          <w:tab w:val="left" w:pos="0" w:leader="none"/>
          <w:tab w:val="left" w:pos="851"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pPr>
        <w:numPr>
          <w:ilvl w:val="0"/>
          <w:numId w:val="463"/>
        </w:numPr>
        <w:tabs>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должен 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настоящей закупки.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о закупке;</w:t>
      </w:r>
    </w:p>
    <w:p>
      <w:pPr>
        <w:numPr>
          <w:ilvl w:val="0"/>
          <w:numId w:val="463"/>
        </w:numPr>
        <w:tabs>
          <w:tab w:val="left" w:pos="851"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соответствующие разрешающие документы в соответствии с разделом IV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w:t>
      </w:r>
    </w:p>
    <w:p>
      <w:pPr>
        <w:tabs>
          <w:tab w:val="left" w:pos="1560"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В связи с вышеизложенным Участник должен включить в состав заявки следующие документы, подтверждающие его правоспособность:</w:t>
      </w:r>
    </w:p>
    <w:p>
      <w:pPr>
        <w:numPr>
          <w:ilvl w:val="0"/>
          <w:numId w:val="467"/>
        </w:numPr>
        <w:tabs>
          <w:tab w:val="left" w:pos="851"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Свидетельство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p>
    <w:p>
      <w:pPr>
        <w:numPr>
          <w:ilvl w:val="0"/>
          <w:numId w:val="467"/>
        </w:numPr>
        <w:tabs>
          <w:tab w:val="left" w:pos="851"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Свидетельство о постановке в налоговом органе;</w:t>
      </w:r>
    </w:p>
    <w:p>
      <w:pPr>
        <w:numPr>
          <w:ilvl w:val="0"/>
          <w:numId w:val="467"/>
        </w:numPr>
        <w:tabs>
          <w:tab w:val="left" w:pos="851"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Устав ЮЛ в действующей редакции (все листы);</w:t>
      </w:r>
    </w:p>
    <w:p>
      <w:pPr>
        <w:numPr>
          <w:ilvl w:val="0"/>
          <w:numId w:val="467"/>
        </w:numPr>
        <w:tabs>
          <w:tab w:val="left" w:pos="851"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календарных дней до срока окончания подачи заявки 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p>
    <w:p>
      <w:pPr>
        <w:numPr>
          <w:ilvl w:val="0"/>
          <w:numId w:val="467"/>
        </w:numPr>
        <w:tabs>
          <w:tab w:val="left" w:pos="851"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если участник - физическое лицо: </w:t>
      </w:r>
    </w:p>
    <w:p>
      <w:pPr>
        <w:widowControl w:val="false"/>
        <w:numPr>
          <w:ilvl w:val="0"/>
          <w:numId w:val="467"/>
        </w:numPr>
        <w:tabs>
          <w:tab w:val="left" w:pos="709" w:leader="none"/>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паспорт гражданина Российской Федерации или паспорт иного государства, или иной документ, его заменяющий в соответствии с требованиями действующего законодательства Российской Федерации;</w:t>
      </w:r>
    </w:p>
    <w:p>
      <w:pPr>
        <w:widowControl w:val="false"/>
        <w:numPr>
          <w:ilvl w:val="0"/>
          <w:numId w:val="467"/>
        </w:numPr>
        <w:tabs>
          <w:tab w:val="left" w:pos="709" w:leader="none"/>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Свидетельство о присвоении идентификационного номера налогоплательщика (ИНН);</w:t>
      </w:r>
    </w:p>
    <w:p>
      <w:pPr>
        <w:numPr>
          <w:ilvl w:val="0"/>
          <w:numId w:val="467"/>
        </w:numPr>
        <w:tabs>
          <w:tab w:val="left" w:pos="851"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Список аффилированных лиц для акционерных обществ, сформированный не позднее 90 календарных дней до даты окончания подачи заявок;</w:t>
      </w:r>
    </w:p>
    <w:p>
      <w:pPr>
        <w:numPr>
          <w:ilvl w:val="0"/>
          <w:numId w:val="467"/>
        </w:numPr>
        <w:tabs>
          <w:tab w:val="left" w:pos="851"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Приказы, протоколы собрания учредителей о назначении руководителя;</w:t>
      </w:r>
    </w:p>
    <w:p>
      <w:pPr>
        <w:numPr>
          <w:ilvl w:val="0"/>
          <w:numId w:val="467"/>
        </w:numPr>
        <w:tabs>
          <w:tab w:val="left" w:pos="851"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Свидетельство - подтверждение производителя.</w:t>
      </w:r>
    </w:p>
    <w:p>
      <w:pPr>
        <w:tabs>
          <w:tab w:val="left" w:pos="851"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Документы, подтверждающие финансовую устойчивость Участника закупки (для юридических лиц, индивидуальных предпринимателей):</w:t>
      </w:r>
    </w:p>
    <w:p>
      <w:pPr>
        <w:numPr>
          <w:ilvl w:val="0"/>
          <w:numId w:val="471"/>
        </w:numPr>
        <w:tabs>
          <w:tab w:val="left" w:pos="851"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u w:val="single"/>
          <w:shd w:fill="auto" w:val="clear"/>
        </w:rPr>
      </w:pPr>
      <w:r>
        <w:rPr>
          <w:rFonts w:ascii="Times New Roman" w:hAnsi="Times New Roman" w:cs="Times New Roman" w:eastAsia="Times New Roman"/>
          <w:color w:val="auto"/>
          <w:spacing w:val="0"/>
          <w:position w:val="0"/>
          <w:sz w:val="24"/>
          <w:u w:val="single"/>
          <w:shd w:fill="auto" w:val="clear"/>
        </w:rPr>
        <w:t xml:space="preserve">Для обычной системы налогообложения:</w:t>
      </w:r>
    </w:p>
    <w:p>
      <w:pPr>
        <w:widowControl w:val="false"/>
        <w:numPr>
          <w:ilvl w:val="0"/>
          <w:numId w:val="471"/>
        </w:numPr>
        <w:tabs>
          <w:tab w:val="left" w:pos="709" w:leader="none"/>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Годовая бухгалтерская отчетность за последний отчетный год с отметкой инспекции Федеральной налоговой службы в соответствии с Федеральным Законом от 06.12.2011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402-</w:t>
      </w:r>
      <w:r>
        <w:rPr>
          <w:rFonts w:ascii="Times New Roman" w:hAnsi="Times New Roman" w:cs="Times New Roman" w:eastAsia="Times New Roman"/>
          <w:color w:val="auto"/>
          <w:spacing w:val="0"/>
          <w:position w:val="0"/>
          <w:sz w:val="24"/>
          <w:shd w:fill="auto" w:val="clear"/>
        </w:rPr>
        <w:t xml:space="preserve">ФЗ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 бухгалтерском учете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Положением по бухгалтерскому учету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Бухгалтерская отчетность организации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ПБУ 4/99, утвержденным Приказом Минфина России от 06.07.1999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43</w:t>
      </w:r>
      <w:r>
        <w:rPr>
          <w:rFonts w:ascii="Times New Roman" w:hAnsi="Times New Roman" w:cs="Times New Roman" w:eastAsia="Times New Roman"/>
          <w:color w:val="auto"/>
          <w:spacing w:val="0"/>
          <w:position w:val="0"/>
          <w:sz w:val="24"/>
          <w:shd w:fill="auto" w:val="clear"/>
        </w:rPr>
        <w:t xml:space="preserve">н;</w:t>
      </w:r>
    </w:p>
    <w:p>
      <w:pPr>
        <w:tabs>
          <w:tab w:val="left" w:pos="993" w:leader="none"/>
        </w:tabs>
        <w:spacing w:before="0" w:after="0" w:line="240"/>
        <w:ind w:right="0" w:left="0" w:firstLine="567"/>
        <w:jc w:val="left"/>
        <w:rPr>
          <w:rFonts w:ascii="Times New Roman" w:hAnsi="Times New Roman" w:cs="Times New Roman" w:eastAsia="Times New Roman"/>
          <w:color w:val="auto"/>
          <w:spacing w:val="0"/>
          <w:position w:val="0"/>
          <w:sz w:val="24"/>
          <w:u w:val="single"/>
          <w:shd w:fill="auto" w:val="clear"/>
        </w:rPr>
      </w:pPr>
      <w:r>
        <w:rPr>
          <w:rFonts w:ascii="Times New Roman" w:hAnsi="Times New Roman" w:cs="Times New Roman" w:eastAsia="Times New Roman"/>
          <w:color w:val="auto"/>
          <w:spacing w:val="0"/>
          <w:position w:val="0"/>
          <w:sz w:val="24"/>
          <w:u w:val="single"/>
          <w:shd w:fill="auto" w:val="clear"/>
        </w:rPr>
        <w:t xml:space="preserve">Для упрощенной системы налогообложения:</w:t>
      </w:r>
    </w:p>
    <w:p>
      <w:pPr>
        <w:widowControl w:val="false"/>
        <w:numPr>
          <w:ilvl w:val="0"/>
          <w:numId w:val="474"/>
        </w:numPr>
        <w:tabs>
          <w:tab w:val="left" w:pos="709" w:leader="none"/>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Налоговая </w:t>
      </w:r>
      <w:hyperlink xmlns:r="http://schemas.openxmlformats.org/officeDocument/2006/relationships" r:id="docRId3">
        <w:r>
          <w:rPr>
            <w:rFonts w:ascii="Times New Roman" w:hAnsi="Times New Roman" w:cs="Times New Roman" w:eastAsia="Times New Roman"/>
            <w:color w:val="0000FF"/>
            <w:spacing w:val="0"/>
            <w:position w:val="0"/>
            <w:sz w:val="24"/>
            <w:u w:val="single"/>
            <w:shd w:fill="auto" w:val="clear"/>
          </w:rPr>
          <w:t xml:space="preserve">декларация</w:t>
        </w:r>
      </w:hyperlink>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налогу, уплачиваемому в связи с применением упрощенной системы налогообложения за последний отчетный год;</w:t>
      </w:r>
    </w:p>
    <w:p>
      <w:pPr>
        <w:widowControl w:val="false"/>
        <w:numPr>
          <w:ilvl w:val="0"/>
          <w:numId w:val="474"/>
        </w:numPr>
        <w:tabs>
          <w:tab w:val="left" w:pos="709" w:leader="none"/>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4">
        <w:r>
          <w:rPr>
            <w:rFonts w:ascii="Times New Roman" w:hAnsi="Times New Roman" w:cs="Times New Roman" w:eastAsia="Times New Roman"/>
            <w:color w:val="0000FF"/>
            <w:spacing w:val="0"/>
            <w:position w:val="0"/>
            <w:sz w:val="24"/>
            <w:u w:val="single"/>
            <w:shd w:fill="auto" w:val="clear"/>
          </w:rPr>
          <w:t xml:space="preserve">Заявление</w:t>
        </w:r>
      </w:hyperlink>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 переходе на упрощенную систему налогообложения;</w:t>
      </w:r>
    </w:p>
    <w:p>
      <w:pPr>
        <w:numPr>
          <w:ilvl w:val="0"/>
          <w:numId w:val="474"/>
        </w:numPr>
        <w:tabs>
          <w:tab w:val="left" w:pos="851"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pPr>
        <w:numPr>
          <w:ilvl w:val="0"/>
          <w:numId w:val="474"/>
        </w:numPr>
        <w:tabs>
          <w:tab w:val="left" w:pos="851"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календарных 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pPr>
        <w:numPr>
          <w:ilvl w:val="0"/>
          <w:numId w:val="474"/>
        </w:numPr>
        <w:tabs>
          <w:tab w:val="left" w:pos="851"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копия справки в соответствии с действующим законодательством Российской Федерации;</w:t>
      </w:r>
    </w:p>
    <w:p>
      <w:pPr>
        <w:numPr>
          <w:ilvl w:val="0"/>
          <w:numId w:val="474"/>
        </w:numPr>
        <w:tabs>
          <w:tab w:val="left" w:pos="851"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электронной форме</w:t>
      </w:r>
      <w:r>
        <w:rPr>
          <w:rFonts w:ascii="Times New Roman" w:hAnsi="Times New Roman" w:cs="Times New Roman" w:eastAsia="Times New Roman"/>
          <w:color w:val="1F497D"/>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pPr>
        <w:tabs>
          <w:tab w:val="left" w:pos="851"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 Справка о состоянии расчетов по налогам, сборам, пеням, штрафам, процентам по состоянию не ранее чем за 30 календарных дней до срока окончания подачи заявок (обязательное предоставление справки при наличии задолженности по уплате налогов, сборов, страховых взносов, пеней и налоговых санкций).</w:t>
      </w:r>
    </w:p>
    <w:p>
      <w:pPr>
        <w:tabs>
          <w:tab w:val="left" w:pos="1560"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Документы, подтверждающие квалификацию Участника закупки:</w:t>
      </w:r>
    </w:p>
    <w:p>
      <w:pPr>
        <w:numPr>
          <w:ilvl w:val="0"/>
          <w:numId w:val="479"/>
        </w:numPr>
        <w:tabs>
          <w:tab w:val="left" w:pos="851"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Справка о перечне и объемах выполнения аналогичных договоров; </w:t>
      </w:r>
    </w:p>
    <w:p>
      <w:pPr>
        <w:numPr>
          <w:ilvl w:val="0"/>
          <w:numId w:val="479"/>
        </w:numPr>
        <w:tabs>
          <w:tab w:val="left" w:pos="851"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Соответствующие разрешающие документы в соответствии с разделом IV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w:t>
      </w:r>
    </w:p>
    <w:p>
      <w:pPr>
        <w:numPr>
          <w:ilvl w:val="0"/>
          <w:numId w:val="479"/>
        </w:numPr>
        <w:tabs>
          <w:tab w:val="left" w:pos="851"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rFonts w:ascii="Times New Roman" w:hAnsi="Times New Roman" w:cs="Times New Roman" w:eastAsia="Times New Roman"/>
          <w:i/>
          <w:color w:val="auto"/>
          <w:spacing w:val="0"/>
          <w:position w:val="0"/>
          <w:sz w:val="24"/>
          <w:shd w:fill="auto" w:val="clear"/>
        </w:rPr>
        <w:t xml:space="preserve">(если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pPr>
        <w:tabs>
          <w:tab w:val="left" w:pos="1418"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Все указанные документы прилагаются Участником к заявке.</w:t>
      </w:r>
    </w:p>
    <w:p>
      <w:pPr>
        <w:tabs>
          <w:tab w:val="left" w:pos="1418"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pPr>
        <w:tabs>
          <w:tab w:val="left" w:pos="1418"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апостилированы, в противном случае ПДЗК вправе не рассматривать документы Участника.</w:t>
      </w:r>
    </w:p>
    <w:p>
      <w:pPr>
        <w:tabs>
          <w:tab w:val="left" w:pos="1560"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 </w:t>
      </w:r>
      <w:r>
        <w:rPr>
          <w:rFonts w:ascii="Times New Roman" w:hAnsi="Times New Roman" w:cs="Times New Roman" w:eastAsia="Times New Roman"/>
          <w:color w:val="auto"/>
          <w:spacing w:val="0"/>
          <w:position w:val="0"/>
          <w:sz w:val="24"/>
          <w:shd w:fill="auto" w:val="clear"/>
        </w:rPr>
        <w:t xml:space="preserve">Участник должен подготовить заявку, включающую в себя следующие документы со следующим порядком размещения их в составе заявки:</w:t>
      </w:r>
    </w:p>
    <w:p>
      <w:pPr>
        <w:numPr>
          <w:ilvl w:val="0"/>
          <w:numId w:val="483"/>
        </w:numPr>
        <w:tabs>
          <w:tab w:val="left" w:pos="540" w:leader="none"/>
          <w:tab w:val="left" w:pos="993"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Опись документов (форма 1);</w:t>
      </w:r>
    </w:p>
    <w:p>
      <w:pPr>
        <w:numPr>
          <w:ilvl w:val="0"/>
          <w:numId w:val="483"/>
        </w:numPr>
        <w:tabs>
          <w:tab w:val="left" w:pos="540" w:leader="none"/>
          <w:tab w:val="left" w:pos="993"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Письмо о подаче оферты (форма 2), Антикоррупционные обязательства (форма 2.1);</w:t>
      </w:r>
    </w:p>
    <w:p>
      <w:pPr>
        <w:numPr>
          <w:ilvl w:val="0"/>
          <w:numId w:val="483"/>
        </w:numPr>
        <w:tabs>
          <w:tab w:val="left" w:pos="540" w:leader="none"/>
          <w:tab w:val="left" w:pos="993"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Техническое предложение (форма 3);</w:t>
      </w:r>
    </w:p>
    <w:p>
      <w:pPr>
        <w:numPr>
          <w:ilvl w:val="0"/>
          <w:numId w:val="483"/>
        </w:numPr>
        <w:tabs>
          <w:tab w:val="left" w:pos="709" w:leader="none"/>
          <w:tab w:val="left" w:pos="0" w:leader="none"/>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Сводная таблица стоимости поставок (форма 4), обязательное указание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pPr>
        <w:numPr>
          <w:ilvl w:val="0"/>
          <w:numId w:val="483"/>
        </w:numPr>
        <w:tabs>
          <w:tab w:val="left" w:pos="0" w:leader="none"/>
          <w:tab w:val="left" w:pos="993"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Анкета Участника (форма 5), Справка о конечном бенефициаре (форма 5.2), Согласие на обработку персональных данных (форма 5.3);</w:t>
      </w:r>
    </w:p>
    <w:p>
      <w:pPr>
        <w:numPr>
          <w:ilvl w:val="0"/>
          <w:numId w:val="483"/>
        </w:numPr>
        <w:tabs>
          <w:tab w:val="left" w:pos="993" w:leader="none"/>
        </w:tabs>
        <w:spacing w:before="0" w:after="0" w:line="240"/>
        <w:ind w:right="0" w:left="0" w:firstLine="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Свидетельство - подтверждение производителя (форма 6);</w:t>
      </w:r>
    </w:p>
    <w:p>
      <w:pPr>
        <w:numPr>
          <w:ilvl w:val="0"/>
          <w:numId w:val="483"/>
        </w:numPr>
        <w:tabs>
          <w:tab w:val="left" w:pos="540" w:leader="none"/>
          <w:tab w:val="left" w:pos="993"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Справка о наличии у участника связей, носящих характер аффилированности (форма 7);</w:t>
      </w:r>
    </w:p>
    <w:p>
      <w:pPr>
        <w:numPr>
          <w:ilvl w:val="0"/>
          <w:numId w:val="483"/>
        </w:numPr>
        <w:tabs>
          <w:tab w:val="left" w:pos="993"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Независимая гарантия, предоставляемая в качестве обеспечения заявки на участие в закупке (форма 8);</w:t>
      </w:r>
    </w:p>
    <w:p>
      <w:pPr>
        <w:numPr>
          <w:ilvl w:val="0"/>
          <w:numId w:val="483"/>
        </w:numPr>
        <w:tabs>
          <w:tab w:val="left" w:pos="993"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Документы, подтверждающие правоспособность, финансовую устойчивость и квалификацию Участника в соответствии с пунктами 2, 3 и 4 приложения 2 к части II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ИНФОРМАЦИОННАЯ КАРТА ЗАКУПКИ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настоящей Документации;</w:t>
      </w:r>
    </w:p>
    <w:p>
      <w:pPr>
        <w:numPr>
          <w:ilvl w:val="0"/>
          <w:numId w:val="483"/>
        </w:numPr>
        <w:tabs>
          <w:tab w:val="left" w:pos="540" w:leader="none"/>
          <w:tab w:val="left" w:pos="993"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Отзывы, рекомендации или другие документальные доказательства выполнения аналогичных договоров (при наличии);</w:t>
      </w:r>
    </w:p>
    <w:p>
      <w:pPr>
        <w:numPr>
          <w:ilvl w:val="0"/>
          <w:numId w:val="483"/>
        </w:numPr>
        <w:tabs>
          <w:tab w:val="left" w:pos="540" w:leader="none"/>
          <w:tab w:val="left" w:pos="993"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pPr>
        <w:tabs>
          <w:tab w:val="left" w:pos="540" w:leader="none"/>
          <w:tab w:val="left" w:pos="993" w:leader="none"/>
        </w:tabs>
        <w:suppressAutoHyphens w:val="true"/>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tabs>
          <w:tab w:val="left" w:pos="540" w:leader="none"/>
          <w:tab w:val="left" w:pos="993" w:leader="none"/>
        </w:tabs>
        <w:suppressAutoHyphens w:val="true"/>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b/>
          <w:i/>
          <w:color w:val="auto"/>
          <w:spacing w:val="0"/>
          <w:position w:val="0"/>
          <w:sz w:val="24"/>
          <w:shd w:fill="auto" w:val="clear"/>
        </w:rPr>
      </w:pPr>
    </w:p>
    <w:p>
      <w:pPr>
        <w:keepNext w:val="true"/>
        <w:tabs>
          <w:tab w:val="left" w:pos="312" w:leader="none"/>
        </w:tabs>
        <w:spacing w:before="0" w:after="0" w:line="240"/>
        <w:ind w:right="0" w:left="0" w:firstLine="567"/>
        <w:jc w:val="righ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Приложение </w:t>
      </w:r>
      <w:r>
        <w:rPr>
          <w:rFonts w:ascii="Segoe UI Symbol" w:hAnsi="Segoe UI Symbol" w:cs="Segoe UI Symbol" w:eastAsia="Segoe UI Symbol"/>
          <w:b/>
          <w:i/>
          <w:color w:val="auto"/>
          <w:spacing w:val="0"/>
          <w:position w:val="0"/>
          <w:sz w:val="24"/>
          <w:shd w:fill="auto" w:val="clear"/>
        </w:rPr>
        <w:t xml:space="preserve">№</w:t>
      </w:r>
      <w:r>
        <w:rPr>
          <w:rFonts w:ascii="Times New Roman" w:hAnsi="Times New Roman" w:cs="Times New Roman" w:eastAsia="Times New Roman"/>
          <w:b/>
          <w:i/>
          <w:color w:val="auto"/>
          <w:spacing w:val="0"/>
          <w:position w:val="0"/>
          <w:sz w:val="24"/>
          <w:shd w:fill="auto" w:val="clear"/>
        </w:rPr>
        <w:t xml:space="preserve"> 3 </w:t>
      </w:r>
    </w:p>
    <w:p>
      <w:pPr>
        <w:tabs>
          <w:tab w:val="left" w:pos="540" w:leader="none"/>
          <w:tab w:val="left" w:pos="993" w:leader="none"/>
        </w:tabs>
        <w:suppressAutoHyphens w:val="true"/>
        <w:spacing w:before="0" w:after="0" w:line="240"/>
        <w:ind w:right="0" w:left="0" w:firstLine="0"/>
        <w:jc w:val="righ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к части II </w:t>
      </w:r>
      <w:r>
        <w:rPr>
          <w:rFonts w:ascii="Times New Roman" w:hAnsi="Times New Roman" w:cs="Times New Roman" w:eastAsia="Times New Roman"/>
          <w:b/>
          <w:i/>
          <w:color w:val="auto"/>
          <w:spacing w:val="0"/>
          <w:position w:val="0"/>
          <w:sz w:val="24"/>
          <w:shd w:fill="auto" w:val="clear"/>
        </w:rPr>
        <w:t xml:space="preserve">«</w:t>
      </w:r>
      <w:r>
        <w:rPr>
          <w:rFonts w:ascii="Times New Roman" w:hAnsi="Times New Roman" w:cs="Times New Roman" w:eastAsia="Times New Roman"/>
          <w:b/>
          <w:i/>
          <w:color w:val="auto"/>
          <w:spacing w:val="0"/>
          <w:position w:val="0"/>
          <w:sz w:val="24"/>
          <w:shd w:fill="auto" w:val="clear"/>
        </w:rPr>
        <w:t xml:space="preserve">ИНФОРМАЦИОННАЯ КАРТА ЗАКУПКИ</w:t>
      </w:r>
      <w:r>
        <w:rPr>
          <w:rFonts w:ascii="Times New Roman" w:hAnsi="Times New Roman" w:cs="Times New Roman" w:eastAsia="Times New Roman"/>
          <w:b/>
          <w:i/>
          <w:color w:val="auto"/>
          <w:spacing w:val="0"/>
          <w:position w:val="0"/>
          <w:sz w:val="24"/>
          <w:shd w:fill="auto" w:val="clear"/>
        </w:rPr>
        <w:t xml:space="preserve">»</w:t>
      </w:r>
    </w:p>
    <w:p>
      <w:pPr>
        <w:tabs>
          <w:tab w:val="left" w:pos="540" w:leader="none"/>
          <w:tab w:val="left" w:pos="993" w:leader="none"/>
        </w:tabs>
        <w:suppressAutoHyphens w:val="true"/>
        <w:spacing w:before="0" w:after="0" w:line="240"/>
        <w:ind w:right="0" w:left="0" w:firstLine="0"/>
        <w:jc w:val="right"/>
        <w:rPr>
          <w:rFonts w:ascii="Times New Roman" w:hAnsi="Times New Roman" w:cs="Times New Roman" w:eastAsia="Times New Roman"/>
          <w:b/>
          <w:i/>
          <w:color w:val="auto"/>
          <w:spacing w:val="0"/>
          <w:position w:val="0"/>
          <w:sz w:val="24"/>
          <w:shd w:fill="auto" w:val="clear"/>
        </w:rPr>
      </w:pPr>
    </w:p>
    <w:p>
      <w:pPr>
        <w:spacing w:before="0" w:after="0" w:line="240"/>
        <w:ind w:right="0" w:left="0" w:firstLine="851"/>
        <w:jc w:val="center"/>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Обоснование начальной (максимальной) цены</w:t>
      </w:r>
    </w:p>
    <w:p>
      <w:pPr>
        <w:spacing w:before="0" w:after="0" w:line="240"/>
        <w:ind w:right="0" w:left="0" w:firstLine="851"/>
        <w:jc w:val="center"/>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договора </w:t>
      </w:r>
    </w:p>
    <w:p>
      <w:pPr>
        <w:spacing w:before="0" w:after="0" w:line="240"/>
        <w:ind w:right="0" w:left="0" w:firstLine="851"/>
        <w:jc w:val="center"/>
        <w:rPr>
          <w:rFonts w:ascii="Times New Roman" w:hAnsi="Times New Roman" w:cs="Times New Roman" w:eastAsia="Times New Roman"/>
          <w:color w:val="auto"/>
          <w:spacing w:val="0"/>
          <w:position w:val="0"/>
          <w:sz w:val="28"/>
          <w:shd w:fill="FFFFFF" w:val="clear"/>
        </w:rPr>
      </w:pPr>
    </w:p>
    <w:tbl>
      <w:tblPr/>
      <w:tblGrid>
        <w:gridCol w:w="4737"/>
        <w:gridCol w:w="5034"/>
      </w:tblGrid>
      <w:tr>
        <w:trPr>
          <w:trHeight w:val="1" w:hRule="atLeast"/>
          <w:jc w:val="center"/>
        </w:trPr>
        <w:tc>
          <w:tcPr>
            <w:tcW w:w="4737" w:type="dxa"/>
            <w:tcBorders>
              <w:top w:val="single" w:color="000000" w:sz="4"/>
              <w:left w:val="single" w:color="000000" w:sz="4"/>
              <w:bottom w:val="single" w:color="000000" w:sz="4"/>
              <w:right w:val="single" w:color="000000" w:sz="4"/>
            </w:tcBorders>
            <w:shd w:color="000000" w:fill="ffffff" w:val="clear"/>
            <w:tcMar>
              <w:left w:w="120" w:type="dxa"/>
              <w:right w:w="120" w:type="dxa"/>
            </w:tcMar>
            <w:vAlign w:val="top"/>
          </w:tcPr>
          <w:p>
            <w:pPr>
              <w:spacing w:before="0" w:after="30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Начальная (максимальная) цена договора </w:t>
            </w:r>
          </w:p>
        </w:tc>
        <w:tc>
          <w:tcPr>
            <w:tcW w:w="5034" w:type="dxa"/>
            <w:tcBorders>
              <w:top w:val="single" w:color="000000" w:sz="4"/>
              <w:left w:val="single" w:color="000000" w:sz="4"/>
              <w:bottom w:val="single" w:color="000000" w:sz="4"/>
              <w:right w:val="single" w:color="000000" w:sz="4"/>
            </w:tcBorders>
            <w:shd w:color="000000" w:fill="ffffff" w:val="clear"/>
            <w:tcMar>
              <w:left w:w="120" w:type="dxa"/>
              <w:right w:w="120" w:type="dxa"/>
            </w:tcMar>
            <w:vAlign w:val="top"/>
          </w:tcPr>
          <w:p>
            <w:pPr>
              <w:spacing w:before="0" w:after="0" w:line="240"/>
              <w:ind w:right="0" w:left="0" w:firstLine="0"/>
              <w:jc w:val="both"/>
              <w:rPr>
                <w:rFonts w:ascii="Times New Roman" w:hAnsi="Times New Roman" w:cs="Times New Roman" w:eastAsia="Times New Roman"/>
                <w:b/>
                <w:color w:val="0000FF"/>
                <w:spacing w:val="0"/>
                <w:position w:val="0"/>
                <w:sz w:val="24"/>
                <w:shd w:fill="auto" w:val="clear"/>
              </w:rPr>
            </w:pPr>
            <w:r>
              <w:rPr>
                <w:rFonts w:ascii="Times New Roman" w:hAnsi="Times New Roman" w:cs="Times New Roman" w:eastAsia="Times New Roman"/>
                <w:b/>
                <w:color w:val="0000FF"/>
                <w:spacing w:val="0"/>
                <w:position w:val="0"/>
                <w:sz w:val="24"/>
                <w:shd w:fill="auto" w:val="clear"/>
              </w:rPr>
              <w:t xml:space="preserve"> </w:t>
            </w:r>
            <w:r>
              <w:rPr>
                <w:rFonts w:ascii="Times New Roman" w:hAnsi="Times New Roman" w:cs="Times New Roman" w:eastAsia="Times New Roman"/>
                <w:b/>
                <w:color w:val="auto"/>
                <w:spacing w:val="0"/>
                <w:position w:val="0"/>
                <w:sz w:val="28"/>
                <w:shd w:fill="00FFFF" w:val="clear"/>
              </w:rPr>
              <w:t xml:space="preserve">50 000 000 </w:t>
            </w:r>
            <w:r>
              <w:rPr>
                <w:rFonts w:ascii="Times New Roman" w:hAnsi="Times New Roman" w:cs="Times New Roman" w:eastAsia="Times New Roman"/>
                <w:b/>
                <w:color w:val="000000"/>
                <w:spacing w:val="0"/>
                <w:position w:val="0"/>
                <w:sz w:val="24"/>
                <w:shd w:fill="00FFFF" w:val="clear"/>
              </w:rPr>
              <w:t xml:space="preserve">рублей 00 копеек</w:t>
            </w:r>
            <w:r>
              <w:rPr>
                <w:rFonts w:ascii="Times New Roman" w:hAnsi="Times New Roman" w:cs="Times New Roman" w:eastAsia="Times New Roman"/>
                <w:b/>
                <w:color w:val="000000"/>
                <w:spacing w:val="0"/>
                <w:position w:val="0"/>
                <w:sz w:val="24"/>
                <w:shd w:fill="auto" w:val="clear"/>
              </w:rPr>
              <w:t xml:space="preserve"> </w:t>
            </w:r>
          </w:p>
          <w:p>
            <w:pPr>
              <w:spacing w:before="0" w:after="0" w:line="240"/>
              <w:ind w:right="0" w:left="0" w:firstLine="0"/>
              <w:jc w:val="both"/>
              <w:rPr>
                <w:spacing w:val="0"/>
                <w:position w:val="0"/>
              </w:rPr>
            </w:pPr>
          </w:p>
        </w:tc>
      </w:tr>
      <w:tr>
        <w:trPr>
          <w:trHeight w:val="894" w:hRule="auto"/>
          <w:jc w:val="center"/>
        </w:trPr>
        <w:tc>
          <w:tcPr>
            <w:tcW w:w="4737" w:type="dxa"/>
            <w:tcBorders>
              <w:top w:val="single" w:color="000000" w:sz="4"/>
              <w:left w:val="single" w:color="000000" w:sz="4"/>
              <w:bottom w:val="single" w:color="000000" w:sz="4"/>
              <w:right w:val="single" w:color="000000" w:sz="4"/>
            </w:tcBorders>
            <w:shd w:color="000000" w:fill="ffffff" w:val="clear"/>
            <w:tcMar>
              <w:left w:w="120" w:type="dxa"/>
              <w:right w:w="120" w:type="dxa"/>
            </w:tcMar>
            <w:vAlign w:val="top"/>
          </w:tcPr>
          <w:p>
            <w:pPr>
              <w:spacing w:before="0" w:after="30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Используемый метод определения начальной (максимальной) цены договора  с обоснованием</w:t>
            </w:r>
          </w:p>
        </w:tc>
        <w:tc>
          <w:tcPr>
            <w:tcW w:w="5034" w:type="dxa"/>
            <w:tcBorders>
              <w:top w:val="single" w:color="000000" w:sz="4"/>
              <w:left w:val="single" w:color="000000" w:sz="4"/>
              <w:bottom w:val="single" w:color="000000" w:sz="4"/>
              <w:right w:val="single" w:color="000000" w:sz="4"/>
            </w:tcBorders>
            <w:shd w:color="000000" w:fill="ffffff" w:val="clear"/>
            <w:tcMar>
              <w:left w:w="120" w:type="dxa"/>
              <w:right w:w="120" w:type="dxa"/>
            </w:tcMar>
            <w:vAlign w:val="top"/>
          </w:tcPr>
          <w:p>
            <w:pPr>
              <w:spacing w:before="0" w:after="300" w:line="240"/>
              <w:ind w:right="0" w:left="0" w:firstLine="0"/>
              <w:jc w:val="both"/>
              <w:rPr>
                <w:color w:val="auto"/>
                <w:spacing w:val="0"/>
                <w:position w:val="0"/>
                <w:shd w:fill="auto" w:val="clear"/>
              </w:rPr>
            </w:pPr>
            <w:r>
              <w:rPr>
                <w:rFonts w:ascii="Times New Roman" w:hAnsi="Times New Roman" w:cs="Times New Roman" w:eastAsia="Times New Roman"/>
                <w:i/>
                <w:color w:val="auto"/>
                <w:spacing w:val="0"/>
                <w:position w:val="0"/>
                <w:sz w:val="24"/>
                <w:shd w:fill="auto" w:val="clear"/>
              </w:rPr>
              <w:t xml:space="preserve">Метод сопоставления рыночных цен (анализ рынка)</w:t>
            </w:r>
          </w:p>
        </w:tc>
      </w:tr>
      <w:tr>
        <w:trPr>
          <w:trHeight w:val="2202" w:hRule="auto"/>
          <w:jc w:val="center"/>
        </w:trPr>
        <w:tc>
          <w:tcPr>
            <w:tcW w:w="4737" w:type="dxa"/>
            <w:tcBorders>
              <w:top w:val="single" w:color="000000" w:sz="4"/>
              <w:left w:val="single" w:color="000000" w:sz="4"/>
              <w:bottom w:val="single" w:color="000000" w:sz="4"/>
              <w:right w:val="single" w:color="000000" w:sz="4"/>
            </w:tcBorders>
            <w:shd w:color="000000" w:fill="ffffff" w:val="clear"/>
            <w:tcMar>
              <w:left w:w="120" w:type="dxa"/>
              <w:right w:w="120" w:type="dxa"/>
            </w:tcMar>
            <w:vAlign w:val="top"/>
          </w:tcPr>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pPr>
              <w:spacing w:before="0" w:after="300" w:line="240"/>
              <w:ind w:right="0" w:left="0" w:firstLine="0"/>
              <w:jc w:val="both"/>
              <w:rPr>
                <w:color w:val="auto"/>
                <w:spacing w:val="0"/>
                <w:position w:val="0"/>
                <w:shd w:fill="auto" w:val="clear"/>
              </w:rPr>
            </w:pPr>
          </w:p>
        </w:tc>
        <w:tc>
          <w:tcPr>
            <w:tcW w:w="5034" w:type="dxa"/>
            <w:tcBorders>
              <w:top w:val="single" w:color="000000" w:sz="4"/>
              <w:left w:val="single" w:color="000000" w:sz="4"/>
              <w:bottom w:val="single" w:color="000000" w:sz="4"/>
              <w:right w:val="single" w:color="000000" w:sz="4"/>
            </w:tcBorders>
            <w:shd w:color="000000" w:fill="ffffff" w:val="clear"/>
            <w:tcMar>
              <w:left w:w="120" w:type="dxa"/>
              <w:right w:w="120" w:type="dxa"/>
            </w:tcMar>
            <w:vAlign w:val="top"/>
          </w:tcPr>
          <w:p>
            <w:pPr>
              <w:spacing w:before="0" w:after="300" w:line="240"/>
              <w:ind w:right="0" w:left="0" w:firstLine="0"/>
              <w:jc w:val="both"/>
              <w:rPr>
                <w:color w:val="auto"/>
                <w:spacing w:val="0"/>
                <w:position w:val="0"/>
                <w:shd w:fill="auto" w:val="clear"/>
              </w:rPr>
            </w:pPr>
            <w:r>
              <w:rPr>
                <w:rFonts w:ascii="Times New Roman" w:hAnsi="Times New Roman" w:cs="Times New Roman" w:eastAsia="Times New Roman"/>
                <w:i/>
                <w:color w:val="auto"/>
                <w:spacing w:val="0"/>
                <w:position w:val="0"/>
                <w:sz w:val="24"/>
                <w:shd w:fill="auto" w:val="clear"/>
              </w:rPr>
              <w:t xml:space="preserve">РЕГЛАМЕНТ ВЗАИМОДЕЙСТВИЯ СТРУКТУРНЫХ ПОДРАЗДЕЛЕНИЙ ПАО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РОССЕТИ ВОЛГА</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ПРИ ФОРМИРОВАНИИ, СОГЛАСОВАНИИ, КОРРЕКТИРОВКЕ И ИСПОЛНЕНИИ ПЛАНА ЗАКУПКИ ПАО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РОССЕТИ ВОЛГА</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Р-РВ-18-1268-**-**</w:t>
            </w:r>
          </w:p>
        </w:tc>
      </w:tr>
      <w:tr>
        <w:trPr>
          <w:trHeight w:val="1" w:hRule="atLeast"/>
          <w:jc w:val="center"/>
        </w:trPr>
        <w:tc>
          <w:tcPr>
            <w:tcW w:w="4737" w:type="dxa"/>
            <w:tcBorders>
              <w:top w:val="single" w:color="000000" w:sz="4"/>
              <w:left w:val="single" w:color="000000" w:sz="4"/>
              <w:bottom w:val="single" w:color="000000" w:sz="4"/>
              <w:right w:val="single" w:color="000000" w:sz="4"/>
            </w:tcBorders>
            <w:shd w:color="000000" w:fill="ffffff" w:val="clear"/>
            <w:tcMar>
              <w:left w:w="120" w:type="dxa"/>
              <w:right w:w="120" w:type="dxa"/>
            </w:tcMar>
            <w:vAlign w:val="top"/>
          </w:tcPr>
          <w:p>
            <w:pPr>
              <w:spacing w:before="0" w:after="30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Расчет начальной (максимальной) цены договора </w:t>
            </w:r>
          </w:p>
        </w:tc>
        <w:tc>
          <w:tcPr>
            <w:tcW w:w="5034" w:type="dxa"/>
            <w:tcBorders>
              <w:top w:val="single" w:color="000000" w:sz="4"/>
              <w:left w:val="single" w:color="000000" w:sz="4"/>
              <w:bottom w:val="single" w:color="000000" w:sz="4"/>
              <w:right w:val="single" w:color="000000" w:sz="4"/>
            </w:tcBorders>
            <w:shd w:color="000000" w:fill="ffffff" w:val="clear"/>
            <w:tcMar>
              <w:left w:w="120" w:type="dxa"/>
              <w:right w:w="120" w:type="dxa"/>
            </w:tcMar>
            <w:vAlign w:val="top"/>
          </w:tcPr>
          <w:p>
            <w:pPr>
              <w:spacing w:before="0" w:after="30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Минимальное ценовое предложений</w:t>
            </w:r>
          </w:p>
        </w:tc>
      </w:tr>
    </w:tbl>
    <w:p>
      <w:pPr>
        <w:tabs>
          <w:tab w:val="left" w:pos="540" w:leader="none"/>
          <w:tab w:val="left" w:pos="993" w:leader="none"/>
        </w:tabs>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tabs>
          <w:tab w:val="left" w:pos="1210" w:leader="none"/>
        </w:tabs>
        <w:spacing w:before="0" w:after="60" w:line="240"/>
        <w:ind w:right="-39"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2"/>
          <w:shd w:fill="auto" w:val="clear"/>
        </w:rPr>
        <w:t xml:space="preserve">Н(М)ЦД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p>
    <w:p>
      <w:pPr>
        <w:tabs>
          <w:tab w:val="left" w:pos="540" w:leader="none"/>
          <w:tab w:val="left" w:pos="993" w:leader="none"/>
        </w:tabs>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keepNext w:val="true"/>
        <w:pageBreakBefore w:val="true"/>
        <w:numPr>
          <w:ilvl w:val="0"/>
          <w:numId w:val="512"/>
        </w:numPr>
        <w:tabs>
          <w:tab w:val="left" w:pos="720" w:leader="none"/>
        </w:tabs>
        <w:spacing w:before="0" w:after="0" w:line="240"/>
        <w:ind w:right="0" w:left="0" w:firstLine="567"/>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ОБРАЗЦЫ ФОРМ ДЛЯ ЗАПОЛНЕНИЯ УЧАСТНИКАМИ ЗАКУПКИ</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ФОРМА 1. ОПИСЬ ДОКУМЕНТОВ</w:t>
      </w:r>
    </w:p>
    <w:p>
      <w:pPr>
        <w:spacing w:before="0" w:after="0" w:line="240"/>
        <w:ind w:right="0" w:left="0" w:firstLine="567"/>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567"/>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ОПИСЬ ДОКУМЕНТОВ,</w:t>
      </w:r>
    </w:p>
    <w:p>
      <w:pPr>
        <w:spacing w:before="0" w:after="0" w:line="240"/>
        <w:ind w:right="0" w:left="0" w:firstLine="567"/>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представляемых для участия в закупке</w:t>
      </w:r>
    </w:p>
    <w:p>
      <w:pPr>
        <w:spacing w:before="0" w:after="0" w:line="240"/>
        <w:ind w:right="0" w:left="0" w:firstLine="567"/>
        <w:jc w:val="center"/>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color w:val="auto"/>
          <w:spacing w:val="0"/>
          <w:position w:val="0"/>
          <w:sz w:val="24"/>
          <w:shd w:fill="auto" w:val="clear"/>
        </w:rPr>
        <w:t xml:space="preserve">на право заключения договора на ______________________________________________________________________________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0"/>
          <w:shd w:fill="auto" w:val="clear"/>
        </w:rPr>
        <w:t xml:space="preserve">указать наименование предмета закупки)</w:t>
      </w:r>
    </w:p>
    <w:p>
      <w:pPr>
        <w:spacing w:before="0" w:after="0" w:line="240"/>
        <w:ind w:right="0" w:left="0" w:firstLine="567"/>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Настоящим ____________________________________________ подтверждает, что для участия </w:t>
      </w:r>
    </w:p>
    <w:p>
      <w:pPr>
        <w:spacing w:before="0" w:after="0" w:line="240"/>
        <w:ind w:right="0" w:left="0" w:firstLine="567"/>
        <w:jc w:val="both"/>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                          (</w:t>
      </w:r>
      <w:r>
        <w:rPr>
          <w:rFonts w:ascii="Times New Roman" w:hAnsi="Times New Roman" w:cs="Times New Roman" w:eastAsia="Times New Roman"/>
          <w:i/>
          <w:color w:val="auto"/>
          <w:spacing w:val="0"/>
          <w:position w:val="0"/>
          <w:sz w:val="20"/>
          <w:shd w:fill="auto" w:val="clear"/>
        </w:rPr>
        <w:t xml:space="preserve">наименование участника закупки)</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закупке ___________________________________________________________________ </w:t>
      </w:r>
      <w:r>
        <w:rPr>
          <w:rFonts w:ascii="Times New Roman" w:hAnsi="Times New Roman" w:cs="Times New Roman" w:eastAsia="Times New Roman"/>
          <w:i/>
          <w:color w:val="auto"/>
          <w:spacing w:val="0"/>
          <w:position w:val="0"/>
          <w:sz w:val="20"/>
          <w:shd w:fill="auto" w:val="clear"/>
        </w:rPr>
        <w:t xml:space="preserve">(указать наименование предмета договора)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направляются нижеперечисленные документы:</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tbl>
      <w:tblPr/>
      <w:tblGrid>
        <w:gridCol w:w="900"/>
        <w:gridCol w:w="6402"/>
        <w:gridCol w:w="1163"/>
        <w:gridCol w:w="1559"/>
      </w:tblGrid>
      <w:tr>
        <w:trPr>
          <w:trHeight w:val="1" w:hRule="atLeast"/>
          <w:jc w:val="left"/>
        </w:trPr>
        <w:tc>
          <w:tcPr>
            <w:tcW w:w="900" w:type="dxa"/>
            <w:tcBorders>
              <w:top w:val="single" w:color="000000" w:sz="4"/>
              <w:left w:val="single" w:color="000000" w:sz="4"/>
              <w:bottom w:val="single" w:color="000000" w:sz="12"/>
              <w:right w:val="single" w:color="000000" w:sz="4"/>
            </w:tcBorders>
            <w:shd w:color="000000"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Segoe UI Symbol" w:hAnsi="Segoe UI Symbol" w:cs="Segoe UI Symbol" w:eastAsia="Segoe UI Symbol"/>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п\п</w:t>
            </w:r>
          </w:p>
        </w:tc>
        <w:tc>
          <w:tcPr>
            <w:tcW w:w="6402" w:type="dxa"/>
            <w:tcBorders>
              <w:top w:val="single" w:color="000000" w:sz="4"/>
              <w:left w:val="single" w:color="000000" w:sz="4"/>
              <w:bottom w:val="single" w:color="000000" w:sz="12"/>
              <w:right w:val="single" w:color="000000" w:sz="4"/>
            </w:tcBorders>
            <w:shd w:color="000000"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Наименование документов</w:t>
            </w:r>
          </w:p>
        </w:tc>
        <w:tc>
          <w:tcPr>
            <w:tcW w:w="1163" w:type="dxa"/>
            <w:tcBorders>
              <w:top w:val="single" w:color="000000" w:sz="4"/>
              <w:left w:val="single" w:color="000000" w:sz="4"/>
              <w:bottom w:val="single" w:color="000000" w:sz="12"/>
              <w:right w:val="single" w:color="000000" w:sz="4"/>
            </w:tcBorders>
            <w:shd w:color="000000" w:fill="auto"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Страницы </w:t>
              <w:br/>
              <w:t xml:space="preserve">с __ по __</w:t>
            </w:r>
          </w:p>
        </w:tc>
        <w:tc>
          <w:tcPr>
            <w:tcW w:w="1559" w:type="dxa"/>
            <w:tcBorders>
              <w:top w:val="single" w:color="000000" w:sz="4"/>
              <w:left w:val="single" w:color="000000" w:sz="4"/>
              <w:bottom w:val="single" w:color="000000" w:sz="12"/>
              <w:right w:val="single" w:color="000000" w:sz="4"/>
            </w:tcBorders>
            <w:shd w:color="000000"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Количество страниц</w:t>
            </w: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526"/>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402"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163"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530"/>
              </w:numPr>
              <w:tabs>
                <w:tab w:val="left" w:pos="1954"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402"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163"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534"/>
              </w:numPr>
              <w:tabs>
                <w:tab w:val="left" w:pos="1954"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402"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163"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389" w:hRule="auto"/>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539"/>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402"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163"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544"/>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402"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163"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548"/>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402"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163"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552"/>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402"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163"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556"/>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402"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163"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560"/>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402"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163"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564"/>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402"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163"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568"/>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402"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163"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572"/>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402"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163"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576"/>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402"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163"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bl>
    <w:p>
      <w:pPr>
        <w:spacing w:before="0" w:after="0" w:line="240"/>
        <w:ind w:right="0" w:left="0" w:firstLine="567"/>
        <w:jc w:val="both"/>
        <w:rPr>
          <w:rFonts w:ascii="Times New Roman" w:hAnsi="Times New Roman" w:cs="Times New Roman" w:eastAsia="Times New Roman"/>
          <w:color w:val="auto"/>
          <w:spacing w:val="0"/>
          <w:position w:val="0"/>
          <w:sz w:val="24"/>
          <w:shd w:fill="auto" w:val="clear"/>
          <w:vertAlign w:val="superscript"/>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vertAlign w:val="superscript"/>
        </w:rPr>
      </w:pPr>
    </w:p>
    <w:tbl>
      <w:tblPr/>
      <w:tblGrid>
        <w:gridCol w:w="3860"/>
        <w:gridCol w:w="826"/>
        <w:gridCol w:w="5061"/>
      </w:tblGrid>
      <w:tr>
        <w:trPr>
          <w:trHeight w:val="1" w:hRule="atLeast"/>
          <w:jc w:val="center"/>
        </w:trPr>
        <w:tc>
          <w:tcPr>
            <w:tcW w:w="3860"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spacing w:before="0" w:after="6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подпись уполномоченного представителя)</w:t>
            </w:r>
          </w:p>
        </w:tc>
        <w:tc>
          <w:tcPr>
            <w:tcW w:w="826"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60" w:line="240"/>
              <w:ind w:right="0" w:left="0" w:firstLine="0"/>
              <w:jc w:val="both"/>
              <w:rPr>
                <w:rFonts w:ascii="Calibri" w:hAnsi="Calibri" w:cs="Calibri" w:eastAsia="Calibri"/>
                <w:color w:val="auto"/>
                <w:spacing w:val="0"/>
                <w:position w:val="0"/>
                <w:sz w:val="22"/>
                <w:shd w:fill="auto" w:val="clear"/>
              </w:rPr>
            </w:pPr>
          </w:p>
        </w:tc>
        <w:tc>
          <w:tcPr>
            <w:tcW w:w="5061"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spacing w:before="0" w:after="60" w:line="240"/>
              <w:ind w:right="0" w:left="0" w:firstLine="0"/>
              <w:jc w:val="both"/>
              <w:rPr>
                <w:color w:val="auto"/>
                <w:spacing w:val="0"/>
                <w:position w:val="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фамилия, имя, отчество подписавшего, должность)</w:t>
            </w:r>
          </w:p>
        </w:tc>
      </w:tr>
    </w:tbl>
    <w:p>
      <w:pPr>
        <w:spacing w:before="0" w:after="60" w:line="240"/>
        <w:ind w:right="0" w:left="0" w:firstLine="0"/>
        <w:jc w:val="both"/>
        <w:rPr>
          <w:rFonts w:ascii="Times New Roman" w:hAnsi="Times New Roman" w:cs="Times New Roman" w:eastAsia="Times New Roman"/>
          <w:b/>
          <w:i/>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М.П.</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vertAlign w:val="superscript"/>
        </w:rPr>
      </w:pPr>
      <w:r>
        <w:rPr>
          <w:rFonts w:ascii="Times New Roman" w:hAnsi="Times New Roman" w:cs="Times New Roman" w:eastAsia="Times New Roman"/>
          <w:color w:val="auto"/>
          <w:spacing w:val="0"/>
          <w:position w:val="0"/>
          <w:sz w:val="24"/>
          <w:shd w:fill="auto" w:val="clear"/>
          <w:vertAlign w:val="superscript"/>
        </w:rPr>
        <w:t xml:space="preserve"> </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vertAlign w:val="superscript"/>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ФОРМА 2. ПИСЬМО О ПОДАЧЕ ОФЕРТЫ</w:t>
      </w:r>
    </w:p>
    <w:p>
      <w:pPr>
        <w:spacing w:before="0" w:after="60" w:line="240"/>
        <w:ind w:right="0" w:left="0" w:firstLine="0"/>
        <w:jc w:val="center"/>
        <w:rPr>
          <w:rFonts w:ascii="Times New Roman" w:hAnsi="Times New Roman" w:cs="Times New Roman" w:eastAsia="Times New Roman"/>
          <w:color w:val="auto"/>
          <w:spacing w:val="0"/>
          <w:position w:val="0"/>
          <w:sz w:val="24"/>
          <w:shd w:fill="auto" w:val="clear"/>
        </w:rPr>
      </w:pPr>
    </w:p>
    <w:tbl>
      <w:tblPr/>
      <w:tblGrid>
        <w:gridCol w:w="4604"/>
        <w:gridCol w:w="5452"/>
      </w:tblGrid>
      <w:tr>
        <w:trPr>
          <w:trHeight w:val="729" w:hRule="auto"/>
          <w:jc w:val="center"/>
        </w:trPr>
        <w:tc>
          <w:tcPr>
            <w:tcW w:w="46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FF0000"/>
                <w:spacing w:val="0"/>
                <w:position w:val="0"/>
                <w:sz w:val="24"/>
                <w:shd w:fill="auto" w:val="clear"/>
              </w:rPr>
              <w:t xml:space="preserve">Фирменный бланк Участника закупки</w:t>
            </w:r>
          </w:p>
          <w:p>
            <w:pPr>
              <w:spacing w:before="0" w:after="0" w:line="240"/>
              <w:ind w:right="0" w:left="0" w:firstLine="0"/>
              <w:jc w:val="both"/>
              <w:rPr>
                <w:spacing w:val="0"/>
                <w:position w:val="0"/>
                <w:shd w:fill="auto" w:val="clear"/>
              </w:rPr>
            </w:pPr>
            <w:r>
              <w:rPr>
                <w:rFonts w:ascii="Times New Roman" w:hAnsi="Times New Roman" w:cs="Times New Roman" w:eastAsia="Times New Roman"/>
                <w:color w:val="auto"/>
                <w:spacing w:val="0"/>
                <w:position w:val="0"/>
                <w:sz w:val="24"/>
                <w:shd w:fill="auto" w:val="clear"/>
              </w:rPr>
              <w:t xml:space="preserve">«____»__________</w:t>
            </w:r>
            <w:r>
              <w:rPr>
                <w:rFonts w:ascii="Times New Roman" w:hAnsi="Times New Roman" w:cs="Times New Roman" w:eastAsia="Times New Roman"/>
                <w:color w:val="auto"/>
                <w:spacing w:val="0"/>
                <w:position w:val="0"/>
                <w:sz w:val="24"/>
                <w:shd w:fill="auto" w:val="clear"/>
              </w:rPr>
              <w:t xml:space="preserve">года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_____</w:t>
            </w:r>
          </w:p>
        </w:tc>
        <w:tc>
          <w:tcPr>
            <w:tcW w:w="54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right"/>
              <w:rPr>
                <w:color w:val="auto"/>
                <w:spacing w:val="0"/>
                <w:position w:val="0"/>
                <w:shd w:fill="auto" w:val="clear"/>
              </w:rPr>
            </w:pPr>
            <w:r>
              <w:rPr>
                <w:rFonts w:ascii="Times New Roman" w:hAnsi="Times New Roman" w:cs="Times New Roman" w:eastAsia="Times New Roman"/>
                <w:b/>
                <w:i/>
                <w:color w:val="auto"/>
                <w:spacing w:val="0"/>
                <w:position w:val="0"/>
                <w:sz w:val="24"/>
                <w:shd w:fill="auto" w:val="clear"/>
              </w:rPr>
              <w:t xml:space="preserve">Председателю ПДЗК ПАО </w:t>
            </w:r>
            <w:r>
              <w:rPr>
                <w:rFonts w:ascii="Times New Roman" w:hAnsi="Times New Roman" w:cs="Times New Roman" w:eastAsia="Times New Roman"/>
                <w:b/>
                <w:i/>
                <w:color w:val="auto"/>
                <w:spacing w:val="0"/>
                <w:position w:val="0"/>
                <w:sz w:val="24"/>
                <w:shd w:fill="auto" w:val="clear"/>
              </w:rPr>
              <w:t xml:space="preserve">«</w:t>
            </w:r>
            <w:r>
              <w:rPr>
                <w:rFonts w:ascii="Times New Roman" w:hAnsi="Times New Roman" w:cs="Times New Roman" w:eastAsia="Times New Roman"/>
                <w:b/>
                <w:i/>
                <w:color w:val="auto"/>
                <w:spacing w:val="0"/>
                <w:position w:val="0"/>
                <w:sz w:val="24"/>
                <w:shd w:fill="auto" w:val="clear"/>
              </w:rPr>
              <w:t xml:space="preserve">Россети Волга</w:t>
            </w:r>
            <w:r>
              <w:rPr>
                <w:rFonts w:ascii="Times New Roman" w:hAnsi="Times New Roman" w:cs="Times New Roman" w:eastAsia="Times New Roman"/>
                <w:b/>
                <w:i/>
                <w:color w:val="auto"/>
                <w:spacing w:val="0"/>
                <w:position w:val="0"/>
                <w:sz w:val="24"/>
                <w:shd w:fill="auto" w:val="clear"/>
              </w:rPr>
              <w:t xml:space="preserve">»</w:t>
            </w:r>
          </w:p>
        </w:tc>
      </w:tr>
    </w:tbl>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pPr>
        <w:spacing w:before="0" w:after="0" w:line="240"/>
        <w:ind w:right="0" w:left="0" w:firstLine="567"/>
        <w:jc w:val="center"/>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color w:val="auto"/>
          <w:spacing w:val="0"/>
          <w:position w:val="0"/>
          <w:sz w:val="22"/>
          <w:shd w:fill="auto" w:val="clear"/>
        </w:rPr>
        <w:t xml:space="preserve">_______________________________________________________________________________________ </w:t>
      </w: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полное наименование Участника закупки с указанием организационно-правовой формы),</w:t>
      </w:r>
    </w:p>
    <w:p>
      <w:pPr>
        <w:spacing w:before="0" w:after="0" w:line="240"/>
        <w:ind w:right="0" w:left="0" w:firstLine="567"/>
        <w:jc w:val="center"/>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зарегистрированное по адресу</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________________________________________________________________________,</w:t>
      </w:r>
    </w:p>
    <w:p>
      <w:pPr>
        <w:spacing w:before="0" w:after="0" w:line="240"/>
        <w:ind w:right="0" w:left="0" w:firstLine="567"/>
        <w:jc w:val="center"/>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место нахождения Участника закупки)</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предлагает заключить Договор на:</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________________________________________________________________________</w:t>
      </w:r>
    </w:p>
    <w:p>
      <w:pPr>
        <w:spacing w:before="0" w:after="0" w:line="240"/>
        <w:ind w:right="0" w:left="0" w:firstLine="567"/>
        <w:jc w:val="center"/>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наименование закупки, предмет закупки)</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tbl>
      <w:tblPr/>
      <w:tblGrid>
        <w:gridCol w:w="5184"/>
        <w:gridCol w:w="4494"/>
      </w:tblGrid>
      <w:tr>
        <w:trPr>
          <w:trHeight w:val="1" w:hRule="atLeast"/>
          <w:jc w:val="left"/>
          <w:cantSplit w:val="1"/>
        </w:trPr>
        <w:tc>
          <w:tcPr>
            <w:tcW w:w="518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Итоговая стоимость заявки (сумма единичных цен), без НДС, руб.</w:t>
            </w:r>
          </w:p>
        </w:tc>
        <w:tc>
          <w:tcPr>
            <w:tcW w:w="449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567"/>
              <w:jc w:val="center"/>
              <w:rPr>
                <w:rFonts w:ascii="Times New Roman" w:hAnsi="Times New Roman" w:cs="Times New Roman" w:eastAsia="Times New Roman"/>
                <w:i/>
                <w:color w:val="auto"/>
                <w:spacing w:val="0"/>
                <w:position w:val="0"/>
                <w:sz w:val="18"/>
                <w:shd w:fill="auto" w:val="clear"/>
              </w:rPr>
            </w:pPr>
            <w:r>
              <w:rPr>
                <w:rFonts w:ascii="Times New Roman" w:hAnsi="Times New Roman" w:cs="Times New Roman" w:eastAsia="Times New Roman"/>
                <w:i/>
                <w:color w:val="auto"/>
                <w:spacing w:val="0"/>
                <w:position w:val="0"/>
                <w:sz w:val="18"/>
                <w:shd w:fill="auto" w:val="clear"/>
              </w:rPr>
              <w:t xml:space="preserve">___________________________________</w:t>
            </w:r>
          </w:p>
          <w:p>
            <w:pPr>
              <w:spacing w:before="0" w:after="0" w:line="240"/>
              <w:ind w:right="0" w:left="0" w:firstLine="567"/>
              <w:jc w:val="center"/>
              <w:rPr>
                <w:color w:val="auto"/>
                <w:spacing w:val="0"/>
                <w:position w:val="0"/>
                <w:shd w:fill="auto" w:val="clear"/>
              </w:rPr>
            </w:pPr>
            <w:r>
              <w:rPr>
                <w:rFonts w:ascii="Times New Roman" w:hAnsi="Times New Roman" w:cs="Times New Roman" w:eastAsia="Times New Roman"/>
                <w:i/>
                <w:color w:val="auto"/>
                <w:spacing w:val="0"/>
                <w:position w:val="0"/>
                <w:sz w:val="18"/>
                <w:shd w:fill="auto" w:val="clear"/>
              </w:rPr>
              <w:t xml:space="preserve">(</w:t>
            </w:r>
            <w:r>
              <w:rPr>
                <w:rFonts w:ascii="Times New Roman" w:hAnsi="Times New Roman" w:cs="Times New Roman" w:eastAsia="Times New Roman"/>
                <w:i/>
                <w:color w:val="auto"/>
                <w:spacing w:val="0"/>
                <w:position w:val="0"/>
                <w:sz w:val="18"/>
                <w:shd w:fill="auto" w:val="clear"/>
              </w:rPr>
              <w:t xml:space="preserve">итоговая стоимость, рублей, без НДС)</w:t>
            </w:r>
          </w:p>
        </w:tc>
      </w:tr>
      <w:tr>
        <w:trPr>
          <w:trHeight w:val="1" w:hRule="atLeast"/>
          <w:jc w:val="left"/>
        </w:trPr>
        <w:tc>
          <w:tcPr>
            <w:tcW w:w="518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кроме того НДС, руб.</w:t>
            </w:r>
          </w:p>
        </w:tc>
        <w:tc>
          <w:tcPr>
            <w:tcW w:w="449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567"/>
              <w:jc w:val="center"/>
              <w:rPr>
                <w:rFonts w:ascii="Times New Roman" w:hAnsi="Times New Roman" w:cs="Times New Roman" w:eastAsia="Times New Roman"/>
                <w:i/>
                <w:color w:val="auto"/>
                <w:spacing w:val="0"/>
                <w:position w:val="0"/>
                <w:sz w:val="18"/>
                <w:shd w:fill="auto" w:val="clear"/>
              </w:rPr>
            </w:pPr>
            <w:r>
              <w:rPr>
                <w:rFonts w:ascii="Times New Roman" w:hAnsi="Times New Roman" w:cs="Times New Roman" w:eastAsia="Times New Roman"/>
                <w:i/>
                <w:color w:val="auto"/>
                <w:spacing w:val="0"/>
                <w:position w:val="0"/>
                <w:sz w:val="18"/>
                <w:shd w:fill="auto" w:val="clear"/>
              </w:rPr>
              <w:t xml:space="preserve">___________________________________</w:t>
            </w:r>
          </w:p>
          <w:p>
            <w:pPr>
              <w:spacing w:before="0" w:after="0" w:line="240"/>
              <w:ind w:right="0" w:left="0" w:firstLine="567"/>
              <w:jc w:val="center"/>
              <w:rPr>
                <w:color w:val="auto"/>
                <w:spacing w:val="0"/>
                <w:position w:val="0"/>
                <w:shd w:fill="auto" w:val="clear"/>
              </w:rPr>
            </w:pPr>
            <w:r>
              <w:rPr>
                <w:rFonts w:ascii="Times New Roman" w:hAnsi="Times New Roman" w:cs="Times New Roman" w:eastAsia="Times New Roman"/>
                <w:i/>
                <w:color w:val="auto"/>
                <w:spacing w:val="0"/>
                <w:position w:val="0"/>
                <w:sz w:val="18"/>
                <w:shd w:fill="auto" w:val="clear"/>
              </w:rPr>
              <w:t xml:space="preserve">(</w:t>
            </w:r>
            <w:r>
              <w:rPr>
                <w:rFonts w:ascii="Times New Roman" w:hAnsi="Times New Roman" w:cs="Times New Roman" w:eastAsia="Times New Roman"/>
                <w:i/>
                <w:color w:val="auto"/>
                <w:spacing w:val="0"/>
                <w:position w:val="0"/>
                <w:sz w:val="18"/>
                <w:shd w:fill="auto" w:val="clear"/>
              </w:rPr>
              <w:t xml:space="preserve">НДС по итоговой стоимости, рублей)</w:t>
            </w:r>
          </w:p>
        </w:tc>
      </w:tr>
      <w:tr>
        <w:trPr>
          <w:trHeight w:val="1" w:hRule="atLeast"/>
          <w:jc w:val="left"/>
        </w:trPr>
        <w:tc>
          <w:tcPr>
            <w:tcW w:w="518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Итого,</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стоимость заявки (сумма единичных цен)  с НДС, руб.</w:t>
            </w:r>
          </w:p>
          <w:p>
            <w:pPr>
              <w:spacing w:before="0" w:after="60" w:line="240"/>
              <w:ind w:right="0" w:left="0" w:firstLine="0"/>
              <w:jc w:val="left"/>
              <w:rPr>
                <w:rFonts w:ascii="Times New Roman" w:hAnsi="Times New Roman" w:cs="Times New Roman" w:eastAsia="Times New Roman"/>
                <w:b/>
                <w:i/>
                <w:color w:val="FF0000"/>
                <w:spacing w:val="0"/>
                <w:position w:val="0"/>
                <w:sz w:val="24"/>
                <w:shd w:fill="auto" w:val="clear"/>
              </w:rPr>
            </w:pPr>
            <w:r>
              <w:rPr>
                <w:rFonts w:ascii="Times New Roman" w:hAnsi="Times New Roman" w:cs="Times New Roman" w:eastAsia="Times New Roman"/>
                <w:color w:val="FF0000"/>
                <w:spacing w:val="0"/>
                <w:position w:val="0"/>
                <w:sz w:val="24"/>
                <w:shd w:fill="auto" w:val="clear"/>
              </w:rPr>
              <w:t xml:space="preserve">(</w:t>
            </w:r>
            <w:r>
              <w:rPr>
                <w:rFonts w:ascii="Times New Roman" w:hAnsi="Times New Roman" w:cs="Times New Roman" w:eastAsia="Times New Roman"/>
                <w:b/>
                <w:i/>
                <w:color w:val="FF0000"/>
                <w:spacing w:val="0"/>
                <w:position w:val="0"/>
                <w:sz w:val="24"/>
                <w:shd w:fill="auto" w:val="clear"/>
              </w:rPr>
              <w:t xml:space="preserve">данная сумма должна быть указана</w:t>
            </w:r>
          </w:p>
          <w:p>
            <w:pPr>
              <w:spacing w:before="0" w:after="60" w:line="240"/>
              <w:ind w:right="0" w:left="0" w:firstLine="0"/>
              <w:jc w:val="left"/>
              <w:rPr>
                <w:spacing w:val="0"/>
                <w:position w:val="0"/>
                <w:shd w:fill="auto" w:val="clear"/>
              </w:rPr>
            </w:pPr>
            <w:r>
              <w:rPr>
                <w:rFonts w:ascii="Times New Roman" w:hAnsi="Times New Roman" w:cs="Times New Roman" w:eastAsia="Times New Roman"/>
                <w:b/>
                <w:i/>
                <w:color w:val="FF0000"/>
                <w:spacing w:val="0"/>
                <w:position w:val="0"/>
                <w:sz w:val="24"/>
                <w:shd w:fill="auto" w:val="clear"/>
              </w:rPr>
              <w:t xml:space="preserve">на ЭТП в качестве Ценового предложения!!!</w:t>
            </w:r>
            <w:r>
              <w:rPr>
                <w:rFonts w:ascii="Times New Roman" w:hAnsi="Times New Roman" w:cs="Times New Roman" w:eastAsia="Times New Roman"/>
                <w:color w:val="FF0000"/>
                <w:spacing w:val="0"/>
                <w:position w:val="0"/>
                <w:sz w:val="24"/>
                <w:shd w:fill="auto" w:val="clear"/>
              </w:rPr>
              <w:t xml:space="preserve">)</w:t>
            </w:r>
          </w:p>
        </w:tc>
        <w:tc>
          <w:tcPr>
            <w:tcW w:w="449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567"/>
              <w:jc w:val="center"/>
              <w:rPr>
                <w:rFonts w:ascii="Times New Roman" w:hAnsi="Times New Roman" w:cs="Times New Roman" w:eastAsia="Times New Roman"/>
                <w:i/>
                <w:color w:val="auto"/>
                <w:spacing w:val="0"/>
                <w:position w:val="0"/>
                <w:sz w:val="18"/>
                <w:shd w:fill="auto" w:val="clear"/>
              </w:rPr>
            </w:pPr>
            <w:r>
              <w:rPr>
                <w:rFonts w:ascii="Times New Roman" w:hAnsi="Times New Roman" w:cs="Times New Roman" w:eastAsia="Times New Roman"/>
                <w:i/>
                <w:color w:val="auto"/>
                <w:spacing w:val="0"/>
                <w:position w:val="0"/>
                <w:sz w:val="18"/>
                <w:shd w:fill="auto" w:val="clear"/>
              </w:rPr>
              <w:t xml:space="preserve">____________________________________</w:t>
            </w:r>
          </w:p>
          <w:p>
            <w:pPr>
              <w:spacing w:before="0" w:after="0" w:line="240"/>
              <w:ind w:right="0" w:left="0" w:firstLine="567"/>
              <w:jc w:val="center"/>
              <w:rPr>
                <w:color w:val="auto"/>
                <w:spacing w:val="0"/>
                <w:position w:val="0"/>
                <w:shd w:fill="auto" w:val="clear"/>
              </w:rPr>
            </w:pPr>
            <w:r>
              <w:rPr>
                <w:rFonts w:ascii="Times New Roman" w:hAnsi="Times New Roman" w:cs="Times New Roman" w:eastAsia="Times New Roman"/>
                <w:i/>
                <w:color w:val="auto"/>
                <w:spacing w:val="0"/>
                <w:position w:val="0"/>
                <w:sz w:val="18"/>
                <w:shd w:fill="auto" w:val="clear"/>
              </w:rPr>
              <w:t xml:space="preserve">(</w:t>
            </w:r>
            <w:r>
              <w:rPr>
                <w:rFonts w:ascii="Times New Roman" w:hAnsi="Times New Roman" w:cs="Times New Roman" w:eastAsia="Times New Roman"/>
                <w:i/>
                <w:color w:val="auto"/>
                <w:spacing w:val="0"/>
                <w:position w:val="0"/>
                <w:sz w:val="18"/>
                <w:shd w:fill="auto" w:val="clear"/>
              </w:rPr>
              <w:t xml:space="preserve">полная итоговая стоимость, рублей, с НДС)</w:t>
            </w:r>
          </w:p>
        </w:tc>
      </w:tr>
    </w:tbl>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tbl>
      <w:tblPr/>
      <w:tblGrid>
        <w:gridCol w:w="5184"/>
        <w:gridCol w:w="4494"/>
      </w:tblGrid>
      <w:tr>
        <w:trPr>
          <w:trHeight w:val="1" w:hRule="atLeast"/>
          <w:jc w:val="left"/>
          <w:cantSplit w:val="1"/>
        </w:trPr>
        <w:tc>
          <w:tcPr>
            <w:tcW w:w="518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Начальная (максимальная) цена договора  без НДС, руб.</w:t>
            </w:r>
          </w:p>
        </w:tc>
        <w:tc>
          <w:tcPr>
            <w:tcW w:w="449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567"/>
              <w:jc w:val="center"/>
              <w:rPr>
                <w:rFonts w:ascii="Times New Roman" w:hAnsi="Times New Roman" w:cs="Times New Roman" w:eastAsia="Times New Roman"/>
                <w:i/>
                <w:color w:val="auto"/>
                <w:spacing w:val="0"/>
                <w:position w:val="0"/>
                <w:sz w:val="18"/>
                <w:shd w:fill="auto" w:val="clear"/>
              </w:rPr>
            </w:pPr>
            <w:r>
              <w:rPr>
                <w:rFonts w:ascii="Times New Roman" w:hAnsi="Times New Roman" w:cs="Times New Roman" w:eastAsia="Times New Roman"/>
                <w:i/>
                <w:color w:val="auto"/>
                <w:spacing w:val="0"/>
                <w:position w:val="0"/>
                <w:sz w:val="18"/>
                <w:shd w:fill="auto" w:val="clear"/>
              </w:rPr>
              <w:t xml:space="preserve">____________________________________</w:t>
            </w:r>
          </w:p>
          <w:p>
            <w:pPr>
              <w:spacing w:before="0" w:after="0" w:line="240"/>
              <w:ind w:right="0" w:left="0" w:firstLine="567"/>
              <w:jc w:val="center"/>
              <w:rPr>
                <w:color w:val="auto"/>
                <w:spacing w:val="0"/>
                <w:position w:val="0"/>
                <w:shd w:fill="auto" w:val="clear"/>
              </w:rPr>
            </w:pPr>
            <w:r>
              <w:rPr>
                <w:rFonts w:ascii="Times New Roman" w:hAnsi="Times New Roman" w:cs="Times New Roman" w:eastAsia="Times New Roman"/>
                <w:i/>
                <w:color w:val="auto"/>
                <w:spacing w:val="0"/>
                <w:position w:val="0"/>
                <w:sz w:val="18"/>
                <w:shd w:fill="auto" w:val="clear"/>
              </w:rPr>
              <w:t xml:space="preserve">(</w:t>
            </w:r>
            <w:r>
              <w:rPr>
                <w:rFonts w:ascii="Times New Roman" w:hAnsi="Times New Roman" w:cs="Times New Roman" w:eastAsia="Times New Roman"/>
                <w:i/>
                <w:color w:val="auto"/>
                <w:spacing w:val="0"/>
                <w:position w:val="0"/>
                <w:sz w:val="18"/>
                <w:shd w:fill="auto" w:val="clear"/>
              </w:rPr>
              <w:t xml:space="preserve">итоговая стоимость, рублей, без НДС)</w:t>
            </w:r>
          </w:p>
        </w:tc>
      </w:tr>
      <w:tr>
        <w:trPr>
          <w:trHeight w:val="1" w:hRule="atLeast"/>
          <w:jc w:val="left"/>
        </w:trPr>
        <w:tc>
          <w:tcPr>
            <w:tcW w:w="518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кроме того НДС, руб.</w:t>
            </w:r>
          </w:p>
        </w:tc>
        <w:tc>
          <w:tcPr>
            <w:tcW w:w="449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567"/>
              <w:jc w:val="center"/>
              <w:rPr>
                <w:rFonts w:ascii="Times New Roman" w:hAnsi="Times New Roman" w:cs="Times New Roman" w:eastAsia="Times New Roman"/>
                <w:i/>
                <w:color w:val="auto"/>
                <w:spacing w:val="0"/>
                <w:position w:val="0"/>
                <w:sz w:val="18"/>
                <w:shd w:fill="auto" w:val="clear"/>
              </w:rPr>
            </w:pPr>
            <w:r>
              <w:rPr>
                <w:rFonts w:ascii="Times New Roman" w:hAnsi="Times New Roman" w:cs="Times New Roman" w:eastAsia="Times New Roman"/>
                <w:i/>
                <w:color w:val="auto"/>
                <w:spacing w:val="0"/>
                <w:position w:val="0"/>
                <w:sz w:val="18"/>
                <w:shd w:fill="auto" w:val="clear"/>
              </w:rPr>
              <w:t xml:space="preserve">___________________________________</w:t>
            </w:r>
          </w:p>
          <w:p>
            <w:pPr>
              <w:spacing w:before="0" w:after="0" w:line="240"/>
              <w:ind w:right="0" w:left="0" w:firstLine="567"/>
              <w:jc w:val="center"/>
              <w:rPr>
                <w:color w:val="auto"/>
                <w:spacing w:val="0"/>
                <w:position w:val="0"/>
                <w:shd w:fill="auto" w:val="clear"/>
              </w:rPr>
            </w:pPr>
            <w:r>
              <w:rPr>
                <w:rFonts w:ascii="Times New Roman" w:hAnsi="Times New Roman" w:cs="Times New Roman" w:eastAsia="Times New Roman"/>
                <w:i/>
                <w:color w:val="auto"/>
                <w:spacing w:val="0"/>
                <w:position w:val="0"/>
                <w:sz w:val="18"/>
                <w:shd w:fill="auto" w:val="clear"/>
              </w:rPr>
              <w:t xml:space="preserve">(</w:t>
            </w:r>
            <w:r>
              <w:rPr>
                <w:rFonts w:ascii="Times New Roman" w:hAnsi="Times New Roman" w:cs="Times New Roman" w:eastAsia="Times New Roman"/>
                <w:i/>
                <w:color w:val="auto"/>
                <w:spacing w:val="0"/>
                <w:position w:val="0"/>
                <w:sz w:val="18"/>
                <w:shd w:fill="auto" w:val="clear"/>
              </w:rPr>
              <w:t xml:space="preserve">НДС по итоговой стоимости, рублей)</w:t>
            </w:r>
          </w:p>
        </w:tc>
      </w:tr>
      <w:tr>
        <w:trPr>
          <w:trHeight w:val="1" w:hRule="atLeast"/>
          <w:jc w:val="left"/>
        </w:trPr>
        <w:tc>
          <w:tcPr>
            <w:tcW w:w="518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Итого,</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Начальная (максимальная) цена договора  с НДС, руб.</w:t>
            </w:r>
          </w:p>
        </w:tc>
        <w:tc>
          <w:tcPr>
            <w:tcW w:w="449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567"/>
              <w:jc w:val="center"/>
              <w:rPr>
                <w:rFonts w:ascii="Times New Roman" w:hAnsi="Times New Roman" w:cs="Times New Roman" w:eastAsia="Times New Roman"/>
                <w:i/>
                <w:color w:val="auto"/>
                <w:spacing w:val="0"/>
                <w:position w:val="0"/>
                <w:sz w:val="18"/>
                <w:shd w:fill="auto" w:val="clear"/>
              </w:rPr>
            </w:pPr>
            <w:r>
              <w:rPr>
                <w:rFonts w:ascii="Times New Roman" w:hAnsi="Times New Roman" w:cs="Times New Roman" w:eastAsia="Times New Roman"/>
                <w:i/>
                <w:color w:val="auto"/>
                <w:spacing w:val="0"/>
                <w:position w:val="0"/>
                <w:sz w:val="18"/>
                <w:shd w:fill="auto" w:val="clear"/>
              </w:rPr>
              <w:t xml:space="preserve">____________________________________</w:t>
            </w:r>
          </w:p>
          <w:p>
            <w:pPr>
              <w:spacing w:before="0" w:after="0" w:line="240"/>
              <w:ind w:right="0" w:left="0" w:firstLine="567"/>
              <w:jc w:val="center"/>
              <w:rPr>
                <w:color w:val="auto"/>
                <w:spacing w:val="0"/>
                <w:position w:val="0"/>
                <w:shd w:fill="auto" w:val="clear"/>
              </w:rPr>
            </w:pPr>
            <w:r>
              <w:rPr>
                <w:rFonts w:ascii="Times New Roman" w:hAnsi="Times New Roman" w:cs="Times New Roman" w:eastAsia="Times New Roman"/>
                <w:i/>
                <w:color w:val="auto"/>
                <w:spacing w:val="0"/>
                <w:position w:val="0"/>
                <w:sz w:val="18"/>
                <w:shd w:fill="auto" w:val="clear"/>
              </w:rPr>
              <w:t xml:space="preserve">(</w:t>
            </w:r>
            <w:r>
              <w:rPr>
                <w:rFonts w:ascii="Times New Roman" w:hAnsi="Times New Roman" w:cs="Times New Roman" w:eastAsia="Times New Roman"/>
                <w:i/>
                <w:color w:val="auto"/>
                <w:spacing w:val="0"/>
                <w:position w:val="0"/>
                <w:sz w:val="18"/>
                <w:shd w:fill="auto" w:val="clear"/>
              </w:rPr>
              <w:t xml:space="preserve">полная итоговая стоимость, рублей, с НДС)</w:t>
            </w:r>
          </w:p>
        </w:tc>
      </w:tr>
    </w:tbl>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Период поставки:                            ______________________</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Срок поставки партии продукции _______________________</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Настоящая заявка имеет правовой статус оферты и действует до </w:t>
      </w:r>
      <w:r>
        <w:rPr>
          <w:rFonts w:ascii="Times New Roman" w:hAnsi="Times New Roman" w:cs="Times New Roman" w:eastAsia="Times New Roman"/>
          <w:color w:val="auto"/>
          <w:spacing w:val="0"/>
          <w:position w:val="0"/>
          <w:sz w:val="24"/>
          <w:shd w:fill="auto" w:val="clear"/>
        </w:rPr>
        <w:t xml:space="preserve">«___» ___________ </w:t>
      </w:r>
      <w:r>
        <w:rPr>
          <w:rFonts w:ascii="Times New Roman" w:hAnsi="Times New Roman" w:cs="Times New Roman" w:eastAsia="Times New Roman"/>
          <w:color w:val="auto"/>
          <w:spacing w:val="0"/>
          <w:position w:val="0"/>
          <w:sz w:val="24"/>
          <w:shd w:fill="auto" w:val="clear"/>
        </w:rPr>
        <w:t xml:space="preserve">года.</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Данная заявка подается с пониманием того, что:</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 оставляете за собой право:</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отклонить заявки с ценами, превышающими начальную (максимальную) цену договора;</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принять или отклонить любую заявку в соответствии с условиями документации о закупке;</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отклонить все заявки.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______________ </w:t>
      </w:r>
      <w:r>
        <w:rPr>
          <w:rFonts w:ascii="Times New Roman" w:hAnsi="Times New Roman" w:cs="Times New Roman" w:eastAsia="Times New Roman"/>
          <w:i/>
          <w:color w:val="auto"/>
          <w:spacing w:val="0"/>
          <w:position w:val="0"/>
          <w:sz w:val="22"/>
          <w:shd w:fill="auto" w:val="clear"/>
        </w:rPr>
        <w:t xml:space="preserve">(</w:t>
      </w:r>
      <w:r>
        <w:rPr>
          <w:rFonts w:ascii="Times New Roman" w:hAnsi="Times New Roman" w:cs="Times New Roman" w:eastAsia="Times New Roman"/>
          <w:i/>
          <w:color w:val="auto"/>
          <w:spacing w:val="0"/>
          <w:position w:val="0"/>
          <w:sz w:val="22"/>
          <w:shd w:fill="auto" w:val="clear"/>
        </w:rPr>
        <w:t xml:space="preserve">Наименование Участника)</w:t>
      </w:r>
      <w:r>
        <w:rPr>
          <w:rFonts w:ascii="Times New Roman" w:hAnsi="Times New Roman" w:cs="Times New Roman" w:eastAsia="Times New Roman"/>
          <w:color w:val="auto"/>
          <w:spacing w:val="0"/>
          <w:position w:val="0"/>
          <w:sz w:val="24"/>
          <w:shd w:fill="auto" w:val="clear"/>
        </w:rPr>
        <w:t xml:space="preserve"> при подаче настоящей оферты принимает на себя следующие обязательства, связанные с подачей заявки на участие в закупке: </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не изменять (не вносить изменения) и/или не отзывать свою заявку в течение срока его действия после истечения срока окончания подачи заявки;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предоставлять достоверные и неискаженные документы, сведения и/или информацию, приведенные в составе заявки; </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заключить договор в установленном в документации о закупке порядке, в случае признания ____________________ </w:t>
      </w:r>
      <w:r>
        <w:rPr>
          <w:rFonts w:ascii="Times New Roman" w:hAnsi="Times New Roman" w:cs="Times New Roman" w:eastAsia="Times New Roman"/>
          <w:i/>
          <w:color w:val="auto"/>
          <w:spacing w:val="0"/>
          <w:position w:val="0"/>
          <w:sz w:val="22"/>
          <w:shd w:fill="auto" w:val="clear"/>
        </w:rPr>
        <w:t xml:space="preserve">(Наименование Участника)</w:t>
      </w:r>
      <w:r>
        <w:rPr>
          <w:rFonts w:ascii="Times New Roman" w:hAnsi="Times New Roman" w:cs="Times New Roman" w:eastAsia="Times New Roman"/>
          <w:color w:val="auto"/>
          <w:spacing w:val="0"/>
          <w:position w:val="0"/>
          <w:sz w:val="24"/>
          <w:shd w:fill="auto" w:val="clear"/>
        </w:rP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Я, нижеподписавшийся, настоящим удостоверяю, что на момент подписания настоящей заявки ______________ </w:t>
      </w:r>
      <w:r>
        <w:rPr>
          <w:rFonts w:ascii="Times New Roman" w:hAnsi="Times New Roman" w:cs="Times New Roman" w:eastAsia="Times New Roman"/>
          <w:i/>
          <w:color w:val="auto"/>
          <w:spacing w:val="0"/>
          <w:position w:val="0"/>
          <w:sz w:val="22"/>
          <w:shd w:fill="auto" w:val="clear"/>
        </w:rPr>
        <w:t xml:space="preserve">(Наименование Участника)</w:t>
      </w:r>
      <w:r>
        <w:rPr>
          <w:rFonts w:ascii="Times New Roman" w:hAnsi="Times New Roman" w:cs="Times New Roman" w:eastAsia="Times New Roman"/>
          <w:color w:val="auto"/>
          <w:spacing w:val="0"/>
          <w:position w:val="0"/>
          <w:sz w:val="24"/>
          <w:shd w:fill="auto" w:val="clear"/>
        </w:rPr>
        <w:t xml:space="preserve"> полностью удовлетворяет требованиям к Участникам закупки и в частности: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является полностью правоспособным;</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является полностью дееспособным </w:t>
      </w:r>
      <w:r>
        <w:rPr>
          <w:rFonts w:ascii="Times New Roman" w:hAnsi="Times New Roman" w:cs="Times New Roman" w:eastAsia="Times New Roman"/>
          <w:color w:val="auto"/>
          <w:spacing w:val="0"/>
          <w:position w:val="0"/>
          <w:sz w:val="24"/>
          <w:shd w:fill="FFFF00" w:val="clear"/>
        </w:rPr>
        <w:t xml:space="preserve">[</w:t>
      </w:r>
      <w:r>
        <w:rPr>
          <w:rFonts w:ascii="Times New Roman" w:hAnsi="Times New Roman" w:cs="Times New Roman" w:eastAsia="Times New Roman"/>
          <w:b/>
          <w:i/>
          <w:color w:val="auto"/>
          <w:spacing w:val="0"/>
          <w:position w:val="0"/>
          <w:sz w:val="24"/>
          <w:shd w:fill="FFFF00" w:val="clear"/>
        </w:rPr>
        <w:t xml:space="preserve">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соглашается на обработку персональных данных, представленных в заявке в соответствии в соответствии с Федеральным законом от 27.07.2006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152-</w:t>
      </w:r>
      <w:r>
        <w:rPr>
          <w:rFonts w:ascii="Times New Roman" w:hAnsi="Times New Roman" w:cs="Times New Roman" w:eastAsia="Times New Roman"/>
          <w:color w:val="auto"/>
          <w:spacing w:val="0"/>
          <w:position w:val="0"/>
          <w:sz w:val="24"/>
          <w:shd w:fill="auto" w:val="clear"/>
        </w:rPr>
        <w:t xml:space="preserve">ФЗ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 персональных данных</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 находится в процессе ликвидации, не имеет вступившего в силу решения арбитражного суда о признании ________________________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i/>
          <w:color w:val="auto"/>
          <w:spacing w:val="0"/>
          <w:position w:val="0"/>
          <w:sz w:val="22"/>
          <w:shd w:fill="auto" w:val="clear"/>
        </w:rPr>
        <w:t xml:space="preserve">Наименование Участника</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4"/>
          <w:shd w:fill="auto" w:val="clear"/>
        </w:rPr>
        <w:t xml:space="preserve"> банкротом и об открытии конкурсного производства, на имущество ________________________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i/>
          <w:color w:val="auto"/>
          <w:spacing w:val="0"/>
          <w:position w:val="0"/>
          <w:sz w:val="22"/>
          <w:shd w:fill="auto" w:val="clear"/>
        </w:rPr>
        <w:t xml:space="preserve">Наименование Участника</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4"/>
          <w:shd w:fill="auto" w:val="clear"/>
        </w:rPr>
        <w:t xml:space="preserve"> в части существенной для исполнения договора, не наложен арест, экономическая деятельность ________________________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i/>
          <w:color w:val="auto"/>
          <w:spacing w:val="0"/>
          <w:position w:val="0"/>
          <w:sz w:val="22"/>
          <w:shd w:fill="auto" w:val="clear"/>
        </w:rPr>
        <w:t xml:space="preserve">Наименование Участника</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4"/>
          <w:shd w:fill="auto" w:val="clear"/>
        </w:rPr>
        <w:t xml:space="preserve"> не приостановлена.</w:t>
      </w:r>
    </w:p>
    <w:tbl>
      <w:tblPr>
        <w:tblInd w:w="108" w:type="dxa"/>
      </w:tblPr>
      <w:tblGrid>
        <w:gridCol w:w="3835"/>
        <w:gridCol w:w="819"/>
        <w:gridCol w:w="5019"/>
      </w:tblGrid>
      <w:tr>
        <w:trPr>
          <w:trHeight w:val="1" w:hRule="atLeast"/>
          <w:jc w:val="left"/>
        </w:trPr>
        <w:tc>
          <w:tcPr>
            <w:tcW w:w="3835"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color w:val="auto"/>
                <w:spacing w:val="0"/>
                <w:position w:val="0"/>
                <w:shd w:fill="auto" w:val="clear"/>
              </w:rPr>
            </w:pPr>
          </w:p>
        </w:tc>
        <w:tc>
          <w:tcPr>
            <w:tcW w:w="819"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019"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3835"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подпись уполномоченного представителя)</w:t>
            </w:r>
          </w:p>
        </w:tc>
        <w:tc>
          <w:tcPr>
            <w:tcW w:w="819"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019"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фамилия, имя, отчество подписавшего, должность)</w:t>
            </w:r>
          </w:p>
        </w:tc>
      </w:tr>
    </w:tbl>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М.П.</w:t>
      </w: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r>
        <w:rPr>
          <w:rFonts w:ascii="Times New Roman" w:hAnsi="Times New Roman" w:cs="Times New Roman" w:eastAsia="Times New Roman"/>
          <w:b/>
          <w:i/>
          <w:color w:val="auto"/>
          <w:spacing w:val="0"/>
          <w:position w:val="0"/>
          <w:sz w:val="20"/>
          <w:shd w:fill="auto" w:val="clear"/>
        </w:rPr>
        <w:t xml:space="preserve">Инструкции по заполнению</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Данные инструкции не следует воспроизводить в документах, подготовленных Участником.</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 </w:t>
      </w:r>
      <w:r>
        <w:rPr>
          <w:rFonts w:ascii="Times New Roman" w:hAnsi="Times New Roman" w:cs="Times New Roman" w:eastAsia="Times New Roman"/>
          <w:color w:val="auto"/>
          <w:spacing w:val="0"/>
          <w:position w:val="0"/>
          <w:sz w:val="20"/>
          <w:shd w:fill="auto" w:val="clear"/>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4.</w:t>
        <w:tab/>
      </w:r>
      <w:r>
        <w:rPr>
          <w:rFonts w:ascii="Times New Roman" w:hAnsi="Times New Roman" w:cs="Times New Roman" w:eastAsia="Times New Roman"/>
          <w:color w:val="auto"/>
          <w:spacing w:val="0"/>
          <w:position w:val="0"/>
          <w:sz w:val="20"/>
          <w:shd w:fill="auto" w:val="clear"/>
        </w:rPr>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по каждой позиции, указанной в документации о закупке..   </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 </w:t>
      </w:r>
      <w:r>
        <w:rPr>
          <w:rFonts w:ascii="Times New Roman" w:hAnsi="Times New Roman" w:cs="Times New Roman" w:eastAsia="Times New Roman"/>
          <w:color w:val="auto"/>
          <w:spacing w:val="0"/>
          <w:position w:val="0"/>
          <w:sz w:val="20"/>
          <w:shd w:fill="auto" w:val="clear"/>
        </w:rPr>
        <w:t xml:space="preserve">Участник закупки должен указать срок действия заявки согласно требованиям документации о закупке.</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6. </w:t>
      </w:r>
      <w:r>
        <w:rPr>
          <w:rFonts w:ascii="Times New Roman" w:hAnsi="Times New Roman" w:cs="Times New Roman" w:eastAsia="Times New Roman"/>
          <w:color w:val="auto"/>
          <w:spacing w:val="0"/>
          <w:position w:val="0"/>
          <w:sz w:val="20"/>
          <w:shd w:fill="auto" w:val="clear"/>
        </w:rPr>
        <w:t xml:space="preserve">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pPr>
        <w:spacing w:before="0" w:after="6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ФОРМА 2.1. АНТИКОРРУПЦИОННЫЕ ОБЯЗАТЕЛЬСТВА</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Приложение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___ </w:t>
      </w:r>
      <w:r>
        <w:rPr>
          <w:rFonts w:ascii="Times New Roman" w:hAnsi="Times New Roman" w:cs="Times New Roman" w:eastAsia="Times New Roman"/>
          <w:color w:val="auto"/>
          <w:spacing w:val="0"/>
          <w:position w:val="0"/>
          <w:sz w:val="24"/>
          <w:shd w:fill="auto" w:val="clear"/>
        </w:rPr>
        <w:t xml:space="preserve">к Заявке на участие</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 </w:t>
      </w:r>
      <w:r>
        <w:rPr>
          <w:rFonts w:ascii="Times New Roman" w:hAnsi="Times New Roman" w:cs="Times New Roman" w:eastAsia="Times New Roman"/>
          <w:color w:val="auto"/>
          <w:spacing w:val="0"/>
          <w:position w:val="0"/>
          <w:sz w:val="24"/>
          <w:shd w:fill="auto" w:val="clear"/>
        </w:rPr>
        <w:t xml:space="preserve">«____» ______________ </w:t>
      </w:r>
      <w:r>
        <w:rPr>
          <w:rFonts w:ascii="Times New Roman" w:hAnsi="Times New Roman" w:cs="Times New Roman" w:eastAsia="Times New Roman"/>
          <w:color w:val="auto"/>
          <w:spacing w:val="0"/>
          <w:position w:val="0"/>
          <w:sz w:val="24"/>
          <w:shd w:fill="auto" w:val="clear"/>
        </w:rPr>
        <w:t xml:space="preserve">г.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______</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Антикоррупционные обязательства</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Антикоррупционные обязательства разработаны во исполнение требований ст. 13.3 Федерального закона от 25.12.2008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273-</w:t>
      </w:r>
      <w:r>
        <w:rPr>
          <w:rFonts w:ascii="Times New Roman" w:hAnsi="Times New Roman" w:cs="Times New Roman" w:eastAsia="Times New Roman"/>
          <w:color w:val="auto"/>
          <w:spacing w:val="0"/>
          <w:position w:val="0"/>
          <w:sz w:val="24"/>
          <w:shd w:fill="auto" w:val="clear"/>
        </w:rPr>
        <w:t xml:space="preserve">ФЗ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 противодействии коррупции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предусматривающих обязанность ПАО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Россети</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ДЗО ПАО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Россети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разработке и принятию мер по предупреждению и противодействию коррупции.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Потенциальный участник (юридическое/физическое лицо, индивидуальный предприниматель) ______, именуемый в дальнейшем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Участник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лице______, действующего на основании ________, привлеченный в качестве участника ________________ (наименование закупочных процедур) для нужд ПАО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Россети</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ДЗО ПАО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Россети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именуемое в дальнейшем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Организатор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после ознакомления с закупочной документацией гарантирует и заверяет Организатора закупки, что он:</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w:t>
        <w:tab/>
      </w:r>
      <w:r>
        <w:rPr>
          <w:rFonts w:ascii="Times New Roman" w:hAnsi="Times New Roman" w:cs="Times New Roman" w:eastAsia="Times New Roman"/>
          <w:color w:val="auto"/>
          <w:spacing w:val="0"/>
          <w:position w:val="0"/>
          <w:sz w:val="24"/>
          <w:shd w:fill="auto" w:val="clear"/>
        </w:rPr>
        <w:t xml:space="preserve">Ознакомлен с Антикоррупционной политикой ПАО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Россети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его ДЗО, утвержденной решением Совета директоров ПАО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Россети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ДЗО ПАО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Россети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протокол от 20.04.2020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405) (</w:t>
      </w:r>
      <w:r>
        <w:rPr>
          <w:rFonts w:ascii="Times New Roman" w:hAnsi="Times New Roman" w:cs="Times New Roman" w:eastAsia="Times New Roman"/>
          <w:color w:val="auto"/>
          <w:spacing w:val="0"/>
          <w:position w:val="0"/>
          <w:sz w:val="24"/>
          <w:shd w:fill="auto" w:val="clear"/>
        </w:rPr>
        <w:t xml:space="preserve">далее - Антикоррупционная политика).</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Согласен с принимаемыми в ПАО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Россети</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ДЗО ПАО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Россети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Запрещённые действия</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2. 1. </w:t>
      </w:r>
      <w:r>
        <w:rPr>
          <w:rFonts w:ascii="Times New Roman" w:hAnsi="Times New Roman" w:cs="Times New Roman" w:eastAsia="Times New Roman"/>
          <w:color w:val="auto"/>
          <w:spacing w:val="0"/>
          <w:position w:val="0"/>
          <w:sz w:val="24"/>
          <w:shd w:fill="auto" w:val="clear"/>
        </w:rPr>
        <w:t xml:space="preserve">К Запрещённым действиям, способным вызвать коррупционные риски при осуществлении закупочной деятельности, относятся:</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предоставление неполных, заведомо ложных, недостоверных сведений о структуре собственников;</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освобождение, предложение или обещание освободить от исполнения обязательства или обязанности;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оказание, предложение или обещание оказать услуги;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передача, предложение или обещание передать денежные средства, материальные ценности, ценные бумаги, иное имущество или имущественные права;</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предоставление, предложение или обещание предоставить иные выгоды; </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w:t>
      </w:r>
      <w:r>
        <w:rPr>
          <w:rFonts w:ascii="Times New Roman" w:hAnsi="Times New Roman" w:cs="Times New Roman" w:eastAsia="Times New Roman"/>
          <w:color w:val="auto"/>
          <w:spacing w:val="0"/>
          <w:position w:val="0"/>
          <w:sz w:val="24"/>
          <w:shd w:fill="auto" w:val="clear"/>
        </w:rPr>
        <w:t xml:space="preserve">тимулирование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Под действиями работника Организатора закупки, осуществляемыми в пользу Участника, понимаются:</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предоставление неоправданных преимуществ по сравнению с другими участниками закупочных процедур;</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предоставление каких-либо гарантий;</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ускорение существующих процедур;</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Участник: _______________/</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center"/>
        <w:rPr>
          <w:rFonts w:ascii="Times New Roman" w:hAnsi="Times New Roman" w:cs="Times New Roman" w:eastAsia="Times New Roman"/>
          <w:b/>
          <w:i/>
          <w:color w:val="auto"/>
          <w:spacing w:val="0"/>
          <w:position w:val="0"/>
          <w:sz w:val="24"/>
          <w:shd w:fill="auto" w:val="clear"/>
        </w:rPr>
      </w:pPr>
    </w:p>
    <w:p>
      <w:pPr>
        <w:spacing w:before="0" w:after="6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ФОРМА 3. ТЕХНИЧЕСКОЕ ПРЕДЛОЖЕНИЕ</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Приложение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___ </w:t>
      </w:r>
      <w:r>
        <w:rPr>
          <w:rFonts w:ascii="Times New Roman" w:hAnsi="Times New Roman" w:cs="Times New Roman" w:eastAsia="Times New Roman"/>
          <w:color w:val="auto"/>
          <w:spacing w:val="0"/>
          <w:position w:val="0"/>
          <w:sz w:val="24"/>
          <w:shd w:fill="auto" w:val="clear"/>
        </w:rPr>
        <w:t xml:space="preserve">к Заявке на участие</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 </w:t>
      </w:r>
      <w:r>
        <w:rPr>
          <w:rFonts w:ascii="Times New Roman" w:hAnsi="Times New Roman" w:cs="Times New Roman" w:eastAsia="Times New Roman"/>
          <w:color w:val="auto"/>
          <w:spacing w:val="0"/>
          <w:position w:val="0"/>
          <w:sz w:val="24"/>
          <w:shd w:fill="auto" w:val="clear"/>
        </w:rPr>
        <w:t xml:space="preserve">«____» _______________ </w:t>
      </w:r>
      <w:r>
        <w:rPr>
          <w:rFonts w:ascii="Times New Roman" w:hAnsi="Times New Roman" w:cs="Times New Roman" w:eastAsia="Times New Roman"/>
          <w:color w:val="auto"/>
          <w:spacing w:val="0"/>
          <w:position w:val="0"/>
          <w:sz w:val="24"/>
          <w:shd w:fill="auto" w:val="clear"/>
        </w:rPr>
        <w:t xml:space="preserve">г.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_____</w:t>
      </w:r>
    </w:p>
    <w:p>
      <w:pPr>
        <w:spacing w:before="0" w:after="6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Способ и наименование закупки _________________________________</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Лот ___</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Участник закупки: ________________________________</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center"/>
        <w:rPr>
          <w:rFonts w:ascii="Times New Roman" w:hAnsi="Times New Roman" w:cs="Times New Roman" w:eastAsia="Times New Roman"/>
          <w:b/>
          <w:i/>
          <w:color w:val="auto"/>
          <w:spacing w:val="0"/>
          <w:position w:val="0"/>
          <w:sz w:val="24"/>
          <w:shd w:fill="auto" w:val="clear"/>
        </w:rPr>
      </w:pPr>
    </w:p>
    <w:p>
      <w:pPr>
        <w:spacing w:before="0" w:after="60" w:line="240"/>
        <w:ind w:right="0" w:left="0" w:firstLine="0"/>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Техническое предложение</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IV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4"/>
          <w:shd w:fill="auto" w:val="clear"/>
        </w:rPr>
        <w:t xml:space="preserve">»</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Формулировки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Согласно с Техническим заданием/спецификацией</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поставка будет выполнена согласно техническому заданию/спецификации</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да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и подобные формулировки рассматриваются как не предоставление технического предложения)</w:t>
      </w:r>
      <w:r>
        <w:rPr>
          <w:rFonts w:ascii="Times New Roman" w:hAnsi="Times New Roman" w:cs="Times New Roman" w:eastAsia="Times New Roman"/>
          <w:color w:val="auto"/>
          <w:spacing w:val="0"/>
          <w:position w:val="0"/>
          <w:sz w:val="24"/>
          <w:shd w:fill="auto" w:val="clear"/>
        </w:rPr>
        <w:t xml:space="preserve">.</w:t>
      </w:r>
    </w:p>
    <w:p>
      <w:pPr>
        <w:spacing w:before="0" w:after="6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tbl>
      <w:tblPr>
        <w:tblInd w:w="108" w:type="dxa"/>
      </w:tblPr>
      <w:tblGrid>
        <w:gridCol w:w="3873"/>
        <w:gridCol w:w="1108"/>
        <w:gridCol w:w="4692"/>
      </w:tblGrid>
      <w:tr>
        <w:trPr>
          <w:trHeight w:val="1" w:hRule="atLeast"/>
          <w:jc w:val="left"/>
        </w:trPr>
        <w:tc>
          <w:tcPr>
            <w:tcW w:w="3873"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108"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692"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3873"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подпись уполномоченного представителя)</w:t>
            </w:r>
          </w:p>
        </w:tc>
        <w:tc>
          <w:tcPr>
            <w:tcW w:w="1108"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692"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фамилия, имя, отчество подписавшего, должность)</w:t>
            </w:r>
          </w:p>
        </w:tc>
      </w:tr>
    </w:tbl>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М.П.</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r>
        <w:rPr>
          <w:rFonts w:ascii="Times New Roman" w:hAnsi="Times New Roman" w:cs="Times New Roman" w:eastAsia="Times New Roman"/>
          <w:b/>
          <w:i/>
          <w:color w:val="auto"/>
          <w:spacing w:val="0"/>
          <w:position w:val="0"/>
          <w:sz w:val="20"/>
          <w:shd w:fill="auto" w:val="clear"/>
        </w:rPr>
        <w:t xml:space="preserve">Инструкции по заполнению</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Данные инструкции не следует воспроизводить в документах, подготовленных Участником.</w:t>
      </w:r>
    </w:p>
    <w:p>
      <w:pPr>
        <w:tabs>
          <w:tab w:val="left" w:pos="1080" w:leader="none"/>
        </w:tabs>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Участник закупки приводит номер и дату письма о подаче оферты, приложением к которому является данное техническое предложение.</w:t>
      </w:r>
    </w:p>
    <w:p>
      <w:pPr>
        <w:tabs>
          <w:tab w:val="left" w:pos="1080" w:leader="none"/>
        </w:tabs>
        <w:spacing w:before="0" w:after="0" w:line="240"/>
        <w:ind w:right="0" w:left="720" w:hanging="153"/>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  </w:t>
      </w:r>
      <w:r>
        <w:rPr>
          <w:rFonts w:ascii="Times New Roman" w:hAnsi="Times New Roman" w:cs="Times New Roman" w:eastAsia="Times New Roman"/>
          <w:color w:val="auto"/>
          <w:spacing w:val="0"/>
          <w:position w:val="0"/>
          <w:sz w:val="20"/>
          <w:shd w:fill="auto" w:val="clear"/>
        </w:rPr>
        <w:t xml:space="preserve">Выше приведена форма титульного листа Технического предложения.</w:t>
      </w:r>
    </w:p>
    <w:p>
      <w:pPr>
        <w:numPr>
          <w:ilvl w:val="0"/>
          <w:numId w:val="668"/>
        </w:numPr>
        <w:tabs>
          <w:tab w:val="left" w:pos="851" w:leader="none"/>
        </w:tabs>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адрес регистрации). </w:t>
      </w:r>
    </w:p>
    <w:p>
      <w:pPr>
        <w:numPr>
          <w:ilvl w:val="0"/>
          <w:numId w:val="668"/>
        </w:numPr>
        <w:tabs>
          <w:tab w:val="left" w:pos="851" w:leader="none"/>
        </w:tabs>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 тексте Технического предложения должны быть указано выполнение каждого пункта части IV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и проекта Договора. Формулировки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Согласно с Техническим заданием/спецификацией</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поставка будет выполнена согласно техническому заданию/спецификации</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да</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и подобные формулировки (т.е. содержащие отсылку к требованиям Заказчика), рассматриваются как непредставление технического предложения.</w:t>
      </w:r>
    </w:p>
    <w:p>
      <w:pPr>
        <w:numPr>
          <w:ilvl w:val="0"/>
          <w:numId w:val="668"/>
        </w:numPr>
        <w:tabs>
          <w:tab w:val="left" w:pos="851" w:leader="none"/>
        </w:tabs>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Участник в Техническом предложении должен также представить таблицу соответствия своего предложения техническим требованиям (IV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ТЕХНИЧЕСКИЕ ТРЕБОВАНИЯ К ЗАКУПАЕМОЙ ПРОДУКЦИИ</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товара в соответствии с приведенной формой для заполнения:</w:t>
      </w:r>
    </w:p>
    <w:p>
      <w:pPr>
        <w:spacing w:before="0" w:after="60" w:line="240"/>
        <w:ind w:right="0" w:left="0" w:firstLine="0"/>
        <w:jc w:val="both"/>
        <w:rPr>
          <w:rFonts w:ascii="Times New Roman" w:hAnsi="Times New Roman" w:cs="Times New Roman" w:eastAsia="Times New Roman"/>
          <w:b/>
          <w:color w:val="FF0000"/>
          <w:spacing w:val="0"/>
          <w:position w:val="0"/>
          <w:sz w:val="20"/>
          <w:shd w:fill="auto" w:val="clear"/>
        </w:rPr>
      </w:pPr>
      <w:r>
        <w:rPr>
          <w:rFonts w:ascii="Times New Roman" w:hAnsi="Times New Roman" w:cs="Times New Roman" w:eastAsia="Times New Roman"/>
          <w:b/>
          <w:color w:val="FF0000"/>
          <w:spacing w:val="0"/>
          <w:position w:val="0"/>
          <w:sz w:val="20"/>
          <w:shd w:fill="auto" w:val="clear"/>
        </w:rPr>
        <w:t xml:space="preserve">Приложение </w:t>
      </w:r>
      <w:r>
        <w:rPr>
          <w:rFonts w:ascii="Segoe UI Symbol" w:hAnsi="Segoe UI Symbol" w:cs="Segoe UI Symbol" w:eastAsia="Segoe UI Symbol"/>
          <w:b/>
          <w:color w:val="FF0000"/>
          <w:spacing w:val="0"/>
          <w:position w:val="0"/>
          <w:sz w:val="20"/>
          <w:shd w:fill="auto" w:val="clear"/>
        </w:rPr>
        <w:t xml:space="preserve">№</w:t>
      </w:r>
      <w:r>
        <w:rPr>
          <w:rFonts w:ascii="Times New Roman" w:hAnsi="Times New Roman" w:cs="Times New Roman" w:eastAsia="Times New Roman"/>
          <w:b/>
          <w:color w:val="FF0000"/>
          <w:spacing w:val="0"/>
          <w:position w:val="0"/>
          <w:sz w:val="20"/>
          <w:shd w:fill="auto" w:val="clear"/>
        </w:rPr>
        <w:t xml:space="preserve">1 </w:t>
      </w:r>
      <w:r>
        <w:rPr>
          <w:rFonts w:ascii="Times New Roman" w:hAnsi="Times New Roman" w:cs="Times New Roman" w:eastAsia="Times New Roman"/>
          <w:b/>
          <w:color w:val="FF0000"/>
          <w:spacing w:val="0"/>
          <w:position w:val="0"/>
          <w:sz w:val="20"/>
          <w:shd w:fill="auto" w:val="clear"/>
        </w:rPr>
        <w:t xml:space="preserve">к ФОРМЕ 3 </w:t>
      </w:r>
      <w:r>
        <w:rPr>
          <w:rFonts w:ascii="Times New Roman" w:hAnsi="Times New Roman" w:cs="Times New Roman" w:eastAsia="Times New Roman"/>
          <w:b/>
          <w:color w:val="FF0000"/>
          <w:spacing w:val="0"/>
          <w:position w:val="0"/>
          <w:sz w:val="20"/>
          <w:shd w:fill="auto" w:val="clear"/>
        </w:rPr>
        <w:t xml:space="preserve">«</w:t>
      </w:r>
      <w:r>
        <w:rPr>
          <w:rFonts w:ascii="Times New Roman" w:hAnsi="Times New Roman" w:cs="Times New Roman" w:eastAsia="Times New Roman"/>
          <w:b/>
          <w:color w:val="FF0000"/>
          <w:spacing w:val="0"/>
          <w:position w:val="0"/>
          <w:sz w:val="20"/>
          <w:shd w:fill="auto" w:val="clear"/>
        </w:rPr>
        <w:t xml:space="preserve">Спецификация на поставку ТМЦ</w:t>
      </w:r>
      <w:r>
        <w:rPr>
          <w:rFonts w:ascii="Times New Roman" w:hAnsi="Times New Roman" w:cs="Times New Roman" w:eastAsia="Times New Roman"/>
          <w:b/>
          <w:color w:val="FF0000"/>
          <w:spacing w:val="0"/>
          <w:position w:val="0"/>
          <w:sz w:val="20"/>
          <w:shd w:fill="auto" w:val="clear"/>
        </w:rPr>
        <w:t xml:space="preserve">» (</w:t>
      </w:r>
      <w:r>
        <w:rPr>
          <w:rFonts w:ascii="Times New Roman" w:hAnsi="Times New Roman" w:cs="Times New Roman" w:eastAsia="Times New Roman"/>
          <w:b/>
          <w:color w:val="FF0000"/>
          <w:spacing w:val="0"/>
          <w:position w:val="0"/>
          <w:sz w:val="20"/>
          <w:shd w:fill="auto" w:val="clear"/>
        </w:rPr>
        <w:t xml:space="preserve">представлена отдельным файлом).</w:t>
      </w:r>
    </w:p>
    <w:p>
      <w:pPr>
        <w:spacing w:before="0" w:after="60" w:line="240"/>
        <w:ind w:right="0" w:left="0" w:firstLine="0"/>
        <w:jc w:val="both"/>
        <w:rPr>
          <w:rFonts w:ascii="Times New Roman" w:hAnsi="Times New Roman" w:cs="Times New Roman" w:eastAsia="Times New Roman"/>
          <w:b/>
          <w:color w:val="FF0000"/>
          <w:spacing w:val="0"/>
          <w:position w:val="0"/>
          <w:sz w:val="22"/>
          <w:shd w:fill="auto" w:val="clear"/>
        </w:rPr>
      </w:pPr>
      <w:r>
        <w:rPr>
          <w:rFonts w:ascii="Times New Roman" w:hAnsi="Times New Roman" w:cs="Times New Roman" w:eastAsia="Times New Roman"/>
          <w:b/>
          <w:color w:val="FF0000"/>
          <w:spacing w:val="0"/>
          <w:position w:val="0"/>
          <w:sz w:val="20"/>
          <w:shd w:fill="auto" w:val="clear"/>
        </w:rPr>
        <w:t xml:space="preserve">Участник  должен предоставить вышеуказанную таблицу в формате Excel </w:t>
      </w:r>
    </w:p>
    <w:p>
      <w:pPr>
        <w:tabs>
          <w:tab w:val="left" w:pos="993" w:leader="none"/>
        </w:tabs>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Предоставление вышеуказанной таблицы в другом формате, отличном от запрашиваемого, является основанием для отклонения заявки участника.</w:t>
      </w:r>
    </w:p>
    <w:p>
      <w:pPr>
        <w:tabs>
          <w:tab w:val="left" w:pos="851" w:leader="none"/>
        </w:tabs>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tabs>
          <w:tab w:val="left" w:pos="851" w:leader="none"/>
        </w:tabs>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60" w:line="240"/>
        <w:ind w:right="0" w:left="0" w:firstLine="567"/>
        <w:jc w:val="both"/>
        <w:rPr>
          <w:rFonts w:ascii="Times New Roman" w:hAnsi="Times New Roman" w:cs="Times New Roman" w:eastAsia="Times New Roman"/>
          <w:color w:val="auto"/>
          <w:spacing w:val="0"/>
          <w:position w:val="0"/>
          <w:sz w:val="22"/>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ФОРМА 4. СВОДНАЯ ТАБЛИЦА СТОИМОСТИ ПОСТАВОК</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Приложение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___ </w:t>
      </w:r>
      <w:r>
        <w:rPr>
          <w:rFonts w:ascii="Times New Roman" w:hAnsi="Times New Roman" w:cs="Times New Roman" w:eastAsia="Times New Roman"/>
          <w:color w:val="auto"/>
          <w:spacing w:val="0"/>
          <w:position w:val="0"/>
          <w:sz w:val="24"/>
          <w:shd w:fill="auto" w:val="clear"/>
        </w:rPr>
        <w:t xml:space="preserve">к Заявке на участие</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 </w:t>
      </w:r>
      <w:r>
        <w:rPr>
          <w:rFonts w:ascii="Times New Roman" w:hAnsi="Times New Roman" w:cs="Times New Roman" w:eastAsia="Times New Roman"/>
          <w:color w:val="auto"/>
          <w:spacing w:val="0"/>
          <w:position w:val="0"/>
          <w:sz w:val="24"/>
          <w:shd w:fill="auto" w:val="clear"/>
        </w:rPr>
        <w:t xml:space="preserve">«____» ________________ </w:t>
      </w:r>
      <w:r>
        <w:rPr>
          <w:rFonts w:ascii="Times New Roman" w:hAnsi="Times New Roman" w:cs="Times New Roman" w:eastAsia="Times New Roman"/>
          <w:color w:val="auto"/>
          <w:spacing w:val="0"/>
          <w:position w:val="0"/>
          <w:sz w:val="24"/>
          <w:shd w:fill="auto" w:val="clear"/>
        </w:rPr>
        <w:t xml:space="preserve">г.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____</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Сводная таблица стоимости поставок</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Способ и наименование закупки _______________________________________ </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Лот ___</w:t>
        <w:tab/>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Участник закупки: ________________________________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ценах на момент подачи заявки: </w:t>
      </w:r>
      <w:r>
        <w:rPr>
          <w:rFonts w:ascii="Times New Roman" w:hAnsi="Times New Roman" w:cs="Times New Roman" w:eastAsia="Times New Roman"/>
          <w:color w:val="auto"/>
          <w:spacing w:val="0"/>
          <w:position w:val="0"/>
          <w:sz w:val="24"/>
          <w:shd w:fill="auto" w:val="clear"/>
        </w:rPr>
        <w:t xml:space="preserve">«____» __________________</w:t>
      </w:r>
      <w:r>
        <w:rPr>
          <w:rFonts w:ascii="Times New Roman" w:hAnsi="Times New Roman" w:cs="Times New Roman" w:eastAsia="Times New Roman"/>
          <w:color w:val="auto"/>
          <w:spacing w:val="0"/>
          <w:position w:val="0"/>
          <w:sz w:val="24"/>
          <w:shd w:fill="auto" w:val="clear"/>
        </w:rPr>
        <w:t xml:space="preserve">года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tbl>
      <w:tblPr/>
      <w:tblGrid>
        <w:gridCol w:w="495"/>
        <w:gridCol w:w="1589"/>
        <w:gridCol w:w="1012"/>
        <w:gridCol w:w="604"/>
        <w:gridCol w:w="973"/>
        <w:gridCol w:w="2021"/>
        <w:gridCol w:w="1557"/>
        <w:gridCol w:w="1520"/>
      </w:tblGrid>
      <w:tr>
        <w:trPr>
          <w:trHeight w:val="20" w:hRule="auto"/>
          <w:jc w:val="left"/>
        </w:trPr>
        <w:tc>
          <w:tcPr>
            <w:tcW w:w="4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60" w:line="240"/>
              <w:ind w:right="-57" w:left="0" w:firstLine="0"/>
              <w:jc w:val="both"/>
              <w:rPr>
                <w:color w:val="auto"/>
                <w:spacing w:val="0"/>
                <w:position w:val="0"/>
                <w:shd w:fill="auto" w:val="clear"/>
              </w:rPr>
            </w:pPr>
            <w:r>
              <w:rPr>
                <w:rFonts w:ascii="Segoe UI Symbol" w:hAnsi="Segoe UI Symbol" w:cs="Segoe UI Symbol" w:eastAsia="Segoe UI Symbol"/>
                <w:b/>
                <w:color w:val="auto"/>
                <w:spacing w:val="0"/>
                <w:position w:val="0"/>
                <w:sz w:val="20"/>
                <w:shd w:fill="auto" w:val="clear"/>
              </w:rPr>
              <w:t xml:space="preserve">№</w:t>
            </w:r>
            <w:r>
              <w:rPr>
                <w:rFonts w:ascii="Times New Roman" w:hAnsi="Times New Roman" w:cs="Times New Roman" w:eastAsia="Times New Roman"/>
                <w:b/>
                <w:color w:val="auto"/>
                <w:spacing w:val="0"/>
                <w:position w:val="0"/>
                <w:sz w:val="20"/>
                <w:shd w:fill="auto" w:val="clear"/>
              </w:rPr>
              <w:t xml:space="preserve"> </w:t>
            </w:r>
            <w:r>
              <w:rPr>
                <w:rFonts w:ascii="Times New Roman" w:hAnsi="Times New Roman" w:cs="Times New Roman" w:eastAsia="Times New Roman"/>
                <w:b/>
                <w:color w:val="auto"/>
                <w:spacing w:val="0"/>
                <w:position w:val="0"/>
                <w:sz w:val="20"/>
                <w:shd w:fill="auto" w:val="clear"/>
              </w:rPr>
              <w:t xml:space="preserve">п/п</w:t>
            </w:r>
          </w:p>
        </w:tc>
        <w:tc>
          <w:tcPr>
            <w:tcW w:w="15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60" w:line="240"/>
              <w:ind w:right="-57"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0"/>
                <w:shd w:fill="auto" w:val="clear"/>
              </w:rPr>
              <w:t xml:space="preserve">Наименование продукции, технические характеристики</w:t>
            </w:r>
          </w:p>
        </w:tc>
        <w:tc>
          <w:tcPr>
            <w:tcW w:w="10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60" w:line="240"/>
              <w:ind w:right="-57"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0"/>
                <w:shd w:fill="auto" w:val="clear"/>
              </w:rPr>
              <w:t xml:space="preserve">Производитель товара, страна происхождения товара,</w:t>
            </w:r>
          </w:p>
        </w:tc>
        <w:tc>
          <w:tcPr>
            <w:tcW w:w="6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60" w:line="240"/>
              <w:ind w:right="-57"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0"/>
                <w:shd w:fill="auto" w:val="clear"/>
              </w:rPr>
              <w:t xml:space="preserve">Ед. изм.</w:t>
            </w:r>
          </w:p>
        </w:tc>
        <w:tc>
          <w:tcPr>
            <w:tcW w:w="97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60" w:line="240"/>
              <w:ind w:right="-57"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0"/>
                <w:shd w:fill="auto" w:val="clear"/>
              </w:rPr>
              <w:t xml:space="preserve">Кол-во</w:t>
            </w:r>
          </w:p>
        </w:tc>
        <w:tc>
          <w:tcPr>
            <w:tcW w:w="20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0"/>
                <w:shd w:fill="auto" w:val="clear"/>
              </w:rPr>
              <w:t xml:space="preserve">Стоимость единицы Товара без НДС, руб.</w:t>
            </w:r>
          </w:p>
        </w:tc>
        <w:tc>
          <w:tcPr>
            <w:tcW w:w="15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0"/>
                <w:shd w:fill="auto" w:val="clear"/>
              </w:rPr>
              <w:t xml:space="preserve">Стоимость единицы Товара с НДС, руб.</w:t>
            </w:r>
          </w:p>
        </w:tc>
        <w:tc>
          <w:tcPr>
            <w:tcW w:w="1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18"/>
                <w:shd w:fill="auto" w:val="clear"/>
              </w:rPr>
              <w:t xml:space="preserve">Стоимость  единицы Товара всего с НДС, руб.</w:t>
            </w:r>
          </w:p>
        </w:tc>
      </w:tr>
      <w:tr>
        <w:trPr>
          <w:trHeight w:val="20" w:hRule="auto"/>
          <w:jc w:val="left"/>
        </w:trPr>
        <w:tc>
          <w:tcPr>
            <w:tcW w:w="4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87"/>
              </w:numPr>
              <w:spacing w:before="0" w:after="0" w:line="240"/>
              <w:ind w:right="0" w:left="0" w:firstLine="0"/>
              <w:jc w:val="left"/>
              <w:rPr>
                <w:rFonts w:ascii="Calibri" w:hAnsi="Calibri" w:cs="Calibri" w:eastAsia="Calibri"/>
                <w:color w:val="auto"/>
                <w:spacing w:val="0"/>
                <w:position w:val="0"/>
                <w:sz w:val="22"/>
                <w:shd w:fill="auto" w:val="clear"/>
              </w:rPr>
            </w:pPr>
          </w:p>
        </w:tc>
        <w:tc>
          <w:tcPr>
            <w:tcW w:w="15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left"/>
              <w:rPr>
                <w:rFonts w:ascii="Calibri" w:hAnsi="Calibri" w:cs="Calibri" w:eastAsia="Calibri"/>
                <w:color w:val="auto"/>
                <w:spacing w:val="0"/>
                <w:position w:val="0"/>
                <w:sz w:val="22"/>
                <w:shd w:fill="auto" w:val="clear"/>
              </w:rPr>
            </w:pPr>
          </w:p>
        </w:tc>
        <w:tc>
          <w:tcPr>
            <w:tcW w:w="10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6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97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20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15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1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r>
      <w:tr>
        <w:trPr>
          <w:trHeight w:val="20" w:hRule="auto"/>
          <w:jc w:val="left"/>
        </w:trPr>
        <w:tc>
          <w:tcPr>
            <w:tcW w:w="4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91"/>
              </w:numPr>
              <w:spacing w:before="0" w:after="0" w:line="240"/>
              <w:ind w:right="0" w:left="0" w:firstLine="0"/>
              <w:jc w:val="left"/>
              <w:rPr>
                <w:rFonts w:ascii="Calibri" w:hAnsi="Calibri" w:cs="Calibri" w:eastAsia="Calibri"/>
                <w:color w:val="auto"/>
                <w:spacing w:val="0"/>
                <w:position w:val="0"/>
                <w:sz w:val="22"/>
                <w:shd w:fill="auto" w:val="clear"/>
              </w:rPr>
            </w:pPr>
          </w:p>
        </w:tc>
        <w:tc>
          <w:tcPr>
            <w:tcW w:w="15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left"/>
              <w:rPr>
                <w:rFonts w:ascii="Calibri" w:hAnsi="Calibri" w:cs="Calibri" w:eastAsia="Calibri"/>
                <w:color w:val="auto"/>
                <w:spacing w:val="0"/>
                <w:position w:val="0"/>
                <w:sz w:val="22"/>
                <w:shd w:fill="auto" w:val="clear"/>
              </w:rPr>
            </w:pPr>
          </w:p>
        </w:tc>
        <w:tc>
          <w:tcPr>
            <w:tcW w:w="10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6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97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20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15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1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r>
      <w:tr>
        <w:trPr>
          <w:trHeight w:val="20" w:hRule="auto"/>
          <w:jc w:val="left"/>
        </w:trPr>
        <w:tc>
          <w:tcPr>
            <w:tcW w:w="4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95"/>
              </w:numPr>
              <w:spacing w:before="0" w:after="0" w:line="240"/>
              <w:ind w:right="0" w:left="0" w:firstLine="0"/>
              <w:jc w:val="left"/>
              <w:rPr>
                <w:rFonts w:ascii="Calibri" w:hAnsi="Calibri" w:cs="Calibri" w:eastAsia="Calibri"/>
                <w:color w:val="auto"/>
                <w:spacing w:val="0"/>
                <w:position w:val="0"/>
                <w:sz w:val="22"/>
                <w:shd w:fill="auto" w:val="clear"/>
              </w:rPr>
            </w:pPr>
          </w:p>
        </w:tc>
        <w:tc>
          <w:tcPr>
            <w:tcW w:w="15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left"/>
              <w:rPr>
                <w:rFonts w:ascii="Calibri" w:hAnsi="Calibri" w:cs="Calibri" w:eastAsia="Calibri"/>
                <w:color w:val="auto"/>
                <w:spacing w:val="0"/>
                <w:position w:val="0"/>
                <w:sz w:val="22"/>
                <w:shd w:fill="auto" w:val="clear"/>
              </w:rPr>
            </w:pPr>
          </w:p>
        </w:tc>
        <w:tc>
          <w:tcPr>
            <w:tcW w:w="10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6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97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20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15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1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r>
      <w:tr>
        <w:trPr>
          <w:trHeight w:val="20" w:hRule="auto"/>
          <w:jc w:val="left"/>
        </w:trPr>
        <w:tc>
          <w:tcPr>
            <w:tcW w:w="4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99"/>
              </w:numPr>
              <w:spacing w:before="0" w:after="0" w:line="240"/>
              <w:ind w:right="0" w:left="0" w:firstLine="0"/>
              <w:jc w:val="left"/>
              <w:rPr>
                <w:rFonts w:ascii="Calibri" w:hAnsi="Calibri" w:cs="Calibri" w:eastAsia="Calibri"/>
                <w:color w:val="auto"/>
                <w:spacing w:val="0"/>
                <w:position w:val="0"/>
                <w:sz w:val="22"/>
                <w:shd w:fill="auto" w:val="clear"/>
              </w:rPr>
            </w:pPr>
          </w:p>
        </w:tc>
        <w:tc>
          <w:tcPr>
            <w:tcW w:w="15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left"/>
              <w:rPr>
                <w:rFonts w:ascii="Calibri" w:hAnsi="Calibri" w:cs="Calibri" w:eastAsia="Calibri"/>
                <w:color w:val="auto"/>
                <w:spacing w:val="0"/>
                <w:position w:val="0"/>
                <w:sz w:val="22"/>
                <w:shd w:fill="auto" w:val="clear"/>
              </w:rPr>
            </w:pPr>
          </w:p>
        </w:tc>
        <w:tc>
          <w:tcPr>
            <w:tcW w:w="10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6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97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20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15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1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r>
      <w:tr>
        <w:trPr>
          <w:trHeight w:val="20" w:hRule="auto"/>
          <w:jc w:val="left"/>
        </w:trPr>
        <w:tc>
          <w:tcPr>
            <w:tcW w:w="4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0"/>
                <w:shd w:fill="auto" w:val="clear"/>
              </w:rPr>
              <w:t xml:space="preserve">…</w:t>
            </w:r>
          </w:p>
        </w:tc>
        <w:tc>
          <w:tcPr>
            <w:tcW w:w="15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left"/>
              <w:rPr>
                <w:rFonts w:ascii="Calibri" w:hAnsi="Calibri" w:cs="Calibri" w:eastAsia="Calibri"/>
                <w:color w:val="auto"/>
                <w:spacing w:val="0"/>
                <w:position w:val="0"/>
                <w:sz w:val="22"/>
                <w:shd w:fill="auto" w:val="clear"/>
              </w:rPr>
            </w:pPr>
          </w:p>
        </w:tc>
        <w:tc>
          <w:tcPr>
            <w:tcW w:w="101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6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97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202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15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1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r>
      <w:tr>
        <w:trPr>
          <w:trHeight w:val="20" w:hRule="auto"/>
          <w:jc w:val="left"/>
        </w:trPr>
        <w:tc>
          <w:tcPr>
            <w:tcW w:w="4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7756" w:type="dxa"/>
            <w:gridSpan w:val="6"/>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0"/>
                <w:shd w:fill="auto" w:val="clear"/>
              </w:rPr>
              <w:t xml:space="preserve">Итого с учетом НДС, руб.</w:t>
            </w:r>
          </w:p>
        </w:tc>
        <w:tc>
          <w:tcPr>
            <w:tcW w:w="1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r>
      <w:tr>
        <w:trPr>
          <w:trHeight w:val="20" w:hRule="auto"/>
          <w:jc w:val="left"/>
        </w:trPr>
        <w:tc>
          <w:tcPr>
            <w:tcW w:w="4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7756" w:type="dxa"/>
            <w:gridSpan w:val="6"/>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0"/>
                <w:shd w:fill="auto" w:val="clear"/>
              </w:rPr>
              <w:t xml:space="preserve">Итого без учета НДС, руб.</w:t>
            </w:r>
          </w:p>
        </w:tc>
        <w:tc>
          <w:tcPr>
            <w:tcW w:w="1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r>
      <w:tr>
        <w:trPr>
          <w:trHeight w:val="20" w:hRule="auto"/>
          <w:jc w:val="left"/>
        </w:trPr>
        <w:tc>
          <w:tcPr>
            <w:tcW w:w="4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c>
          <w:tcPr>
            <w:tcW w:w="7756" w:type="dxa"/>
            <w:gridSpan w:val="6"/>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0"/>
                <w:shd w:fill="auto" w:val="clear"/>
              </w:rPr>
              <w:t xml:space="preserve">Кроме того НДС ___%, руб.</w:t>
            </w:r>
          </w:p>
        </w:tc>
        <w:tc>
          <w:tcPr>
            <w:tcW w:w="15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57" w:left="0" w:firstLine="0"/>
              <w:jc w:val="both"/>
              <w:rPr>
                <w:rFonts w:ascii="Calibri" w:hAnsi="Calibri" w:cs="Calibri" w:eastAsia="Calibri"/>
                <w:color w:val="auto"/>
                <w:spacing w:val="0"/>
                <w:position w:val="0"/>
                <w:sz w:val="22"/>
                <w:shd w:fill="auto" w:val="clear"/>
              </w:rPr>
            </w:pPr>
          </w:p>
        </w:tc>
      </w:tr>
    </w:tbl>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spacing w:before="0" w:after="6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 стоимость Товара включены все дополнительные затраты, в т.ч. транспортные, заготовительско-складские, пошлины, налоги, сборы и другие обязательные отчисления.</w:t>
      </w:r>
    </w:p>
    <w:p>
      <w:pPr>
        <w:spacing w:before="0" w:after="6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Условия поставки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_________________</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tbl>
      <w:tblPr>
        <w:tblInd w:w="648" w:type="dxa"/>
      </w:tblPr>
      <w:tblGrid>
        <w:gridCol w:w="3675"/>
        <w:gridCol w:w="1445"/>
        <w:gridCol w:w="4013"/>
      </w:tblGrid>
      <w:tr>
        <w:trPr>
          <w:trHeight w:val="1" w:hRule="atLeast"/>
          <w:jc w:val="left"/>
        </w:trPr>
        <w:tc>
          <w:tcPr>
            <w:tcW w:w="3675"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445"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013"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3675"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подпись уполномоченного представителя)</w:t>
            </w:r>
          </w:p>
        </w:tc>
        <w:tc>
          <w:tcPr>
            <w:tcW w:w="1445"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013"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фамилия, имя, отчество подписавшего, должность)</w:t>
            </w:r>
          </w:p>
        </w:tc>
      </w:tr>
    </w:tbl>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М.П.</w:t>
      </w: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p>
    <w:p>
      <w:pPr>
        <w:tabs>
          <w:tab w:val="left" w:pos="993" w:leader="none"/>
        </w:tabs>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r>
        <w:rPr>
          <w:rFonts w:ascii="Times New Roman" w:hAnsi="Times New Roman" w:cs="Times New Roman" w:eastAsia="Times New Roman"/>
          <w:b/>
          <w:i/>
          <w:color w:val="auto"/>
          <w:spacing w:val="0"/>
          <w:position w:val="0"/>
          <w:sz w:val="20"/>
          <w:shd w:fill="auto" w:val="clear"/>
        </w:rPr>
        <w:t xml:space="preserve">Инструкции по заполнению</w:t>
      </w:r>
    </w:p>
    <w:p>
      <w:pPr>
        <w:numPr>
          <w:ilvl w:val="0"/>
          <w:numId w:val="725"/>
        </w:numPr>
        <w:tabs>
          <w:tab w:val="left" w:pos="900" w:leader="none"/>
          <w:tab w:val="left" w:pos="993" w:leader="none"/>
        </w:tabs>
        <w:suppressAutoHyphens w:val="true"/>
        <w:spacing w:before="0" w:after="0" w:line="240"/>
        <w:ind w:right="0" w:left="0" w:firstLine="567"/>
        <w:jc w:val="both"/>
        <w:rPr>
          <w:rFonts w:ascii="Times New Roman" w:hAnsi="Times New Roman" w:cs="Times New Roman" w:eastAsia="Times New Roman"/>
          <w:color w:val="auto"/>
          <w:spacing w:val="-2"/>
          <w:position w:val="0"/>
          <w:sz w:val="20"/>
          <w:shd w:fill="auto" w:val="clear"/>
        </w:rPr>
      </w:pPr>
      <w:r>
        <w:rPr>
          <w:rFonts w:ascii="Times New Roman" w:hAnsi="Times New Roman" w:cs="Times New Roman" w:eastAsia="Times New Roman"/>
          <w:color w:val="auto"/>
          <w:spacing w:val="-2"/>
          <w:position w:val="0"/>
          <w:sz w:val="20"/>
          <w:shd w:fill="auto" w:val="clear"/>
        </w:rPr>
        <w:t xml:space="preserve">Данные инструкции не следует воспроизводить в документах, подготовленных Участником.</w:t>
      </w:r>
    </w:p>
    <w:p>
      <w:pPr>
        <w:numPr>
          <w:ilvl w:val="0"/>
          <w:numId w:val="725"/>
        </w:numPr>
        <w:tabs>
          <w:tab w:val="left" w:pos="900" w:leader="none"/>
          <w:tab w:val="left" w:pos="993" w:leader="none"/>
        </w:tabs>
        <w:suppressAutoHyphens w:val="true"/>
        <w:spacing w:before="0" w:after="0" w:line="240"/>
        <w:ind w:right="0" w:left="0" w:firstLine="567"/>
        <w:jc w:val="both"/>
        <w:rPr>
          <w:rFonts w:ascii="Times New Roman" w:hAnsi="Times New Roman" w:cs="Times New Roman" w:eastAsia="Times New Roman"/>
          <w:color w:val="auto"/>
          <w:spacing w:val="-2"/>
          <w:position w:val="0"/>
          <w:sz w:val="20"/>
          <w:shd w:fill="auto" w:val="clear"/>
        </w:rPr>
      </w:pPr>
      <w:r>
        <w:rPr>
          <w:rFonts w:ascii="Times New Roman" w:hAnsi="Times New Roman" w:cs="Times New Roman" w:eastAsia="Times New Roman"/>
          <w:color w:val="auto"/>
          <w:spacing w:val="-2"/>
          <w:position w:val="0"/>
          <w:sz w:val="20"/>
          <w:shd w:fill="auto" w:val="clear"/>
        </w:rPr>
        <w:t xml:space="preserve">Участник закупки приводит номер и дату письма о подаче оферты, приложением к которому является данная таблица.</w:t>
      </w:r>
    </w:p>
    <w:p>
      <w:pPr>
        <w:numPr>
          <w:ilvl w:val="0"/>
          <w:numId w:val="725"/>
        </w:numPr>
        <w:tabs>
          <w:tab w:val="left" w:pos="900" w:leader="none"/>
          <w:tab w:val="left" w:pos="993" w:leader="none"/>
        </w:tabs>
        <w:suppressAutoHyphens w:val="true"/>
        <w:spacing w:before="0" w:after="0" w:line="240"/>
        <w:ind w:right="0" w:left="0" w:firstLine="567"/>
        <w:jc w:val="both"/>
        <w:rPr>
          <w:rFonts w:ascii="Times New Roman" w:hAnsi="Times New Roman" w:cs="Times New Roman" w:eastAsia="Times New Roman"/>
          <w:color w:val="auto"/>
          <w:spacing w:val="-2"/>
          <w:position w:val="0"/>
          <w:sz w:val="20"/>
          <w:shd w:fill="auto" w:val="clear"/>
        </w:rPr>
      </w:pPr>
      <w:r>
        <w:rPr>
          <w:rFonts w:ascii="Times New Roman" w:hAnsi="Times New Roman" w:cs="Times New Roman" w:eastAsia="Times New Roman"/>
          <w:color w:val="auto"/>
          <w:spacing w:val="-2"/>
          <w:position w:val="0"/>
          <w:sz w:val="20"/>
          <w:shd w:fill="auto" w:val="clear"/>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pPr>
        <w:numPr>
          <w:ilvl w:val="0"/>
          <w:numId w:val="725"/>
        </w:numPr>
        <w:tabs>
          <w:tab w:val="left" w:pos="900" w:leader="none"/>
          <w:tab w:val="left" w:pos="993" w:leader="none"/>
        </w:tabs>
        <w:suppressAutoHyphens w:val="true"/>
        <w:spacing w:before="0" w:after="0" w:line="240"/>
        <w:ind w:right="0" w:left="0" w:firstLine="567"/>
        <w:jc w:val="both"/>
        <w:rPr>
          <w:rFonts w:ascii="Times New Roman" w:hAnsi="Times New Roman" w:cs="Times New Roman" w:eastAsia="Times New Roman"/>
          <w:color w:val="auto"/>
          <w:spacing w:val="-2"/>
          <w:position w:val="0"/>
          <w:sz w:val="20"/>
          <w:shd w:fill="auto" w:val="clear"/>
        </w:rPr>
      </w:pPr>
      <w:r>
        <w:rPr>
          <w:rFonts w:ascii="Times New Roman" w:hAnsi="Times New Roman" w:cs="Times New Roman" w:eastAsia="Times New Roman"/>
          <w:color w:val="auto"/>
          <w:spacing w:val="-2"/>
          <w:position w:val="0"/>
          <w:sz w:val="20"/>
          <w:shd w:fill="auto" w:val="clear"/>
        </w:rPr>
        <w:t xml:space="preserve">Участник закупки указывает в таблице данные в соответствии с требованиями столбцов.</w:t>
      </w:r>
    </w:p>
    <w:p>
      <w:pPr>
        <w:numPr>
          <w:ilvl w:val="0"/>
          <w:numId w:val="725"/>
        </w:numPr>
        <w:tabs>
          <w:tab w:val="left" w:pos="900" w:leader="none"/>
          <w:tab w:val="left" w:pos="993" w:leader="none"/>
        </w:tabs>
        <w:suppressAutoHyphens w:val="true"/>
        <w:spacing w:before="0" w:after="0" w:line="240"/>
        <w:ind w:right="0" w:left="0" w:firstLine="567"/>
        <w:jc w:val="both"/>
        <w:rPr>
          <w:rFonts w:ascii="Times New Roman" w:hAnsi="Times New Roman" w:cs="Times New Roman" w:eastAsia="Times New Roman"/>
          <w:color w:val="auto"/>
          <w:spacing w:val="-2"/>
          <w:position w:val="0"/>
          <w:sz w:val="20"/>
          <w:shd w:fill="auto" w:val="clear"/>
        </w:rPr>
      </w:pPr>
      <w:r>
        <w:rPr>
          <w:rFonts w:ascii="Times New Roman" w:hAnsi="Times New Roman" w:cs="Times New Roman" w:eastAsia="Times New Roman"/>
          <w:color w:val="auto"/>
          <w:spacing w:val="-2"/>
          <w:position w:val="0"/>
          <w:sz w:val="20"/>
          <w:shd w:fill="auto" w:val="clear"/>
        </w:rPr>
        <w:t xml:space="preserve">В случае выявления незначительных</w:t>
      </w:r>
      <w:r>
        <w:rPr>
          <w:rFonts w:ascii="Times New Roman" w:hAnsi="Times New Roman" w:cs="Times New Roman" w:eastAsia="Times New Roman"/>
          <w:color w:val="FF0000"/>
          <w:spacing w:val="-2"/>
          <w:position w:val="0"/>
          <w:sz w:val="20"/>
          <w:shd w:fill="auto" w:val="clear"/>
        </w:rPr>
        <w:t xml:space="preserve"> </w:t>
      </w:r>
      <w:r>
        <w:rPr>
          <w:rFonts w:ascii="Times New Roman" w:hAnsi="Times New Roman" w:cs="Times New Roman" w:eastAsia="Times New Roman"/>
          <w:color w:val="auto"/>
          <w:spacing w:val="-2"/>
          <w:position w:val="0"/>
          <w:sz w:val="20"/>
          <w:shd w:fill="auto" w:val="clear"/>
        </w:rPr>
        <w:t xml:space="preserve">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pPr>
        <w:numPr>
          <w:ilvl w:val="0"/>
          <w:numId w:val="725"/>
        </w:numPr>
        <w:tabs>
          <w:tab w:val="left" w:pos="900" w:leader="none"/>
          <w:tab w:val="left" w:pos="993" w:leader="none"/>
        </w:tabs>
        <w:suppressAutoHyphens w:val="true"/>
        <w:spacing w:before="0" w:after="0" w:line="240"/>
        <w:ind w:right="0" w:left="0" w:firstLine="567"/>
        <w:jc w:val="both"/>
        <w:rPr>
          <w:rFonts w:ascii="Times New Roman" w:hAnsi="Times New Roman" w:cs="Times New Roman" w:eastAsia="Times New Roman"/>
          <w:color w:val="auto"/>
          <w:spacing w:val="-2"/>
          <w:position w:val="0"/>
          <w:sz w:val="20"/>
          <w:shd w:fill="auto" w:val="clear"/>
        </w:rPr>
      </w:pPr>
      <w:r>
        <w:rPr>
          <w:rFonts w:ascii="Times New Roman" w:hAnsi="Times New Roman" w:cs="Times New Roman" w:eastAsia="Times New Roman"/>
          <w:color w:val="auto"/>
          <w:spacing w:val="-2"/>
          <w:position w:val="0"/>
          <w:sz w:val="20"/>
          <w:shd w:fill="auto" w:val="clear"/>
        </w:rPr>
        <w:t xml:space="preserve">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pPr>
        <w:numPr>
          <w:ilvl w:val="0"/>
          <w:numId w:val="725"/>
        </w:numPr>
        <w:tabs>
          <w:tab w:val="left" w:pos="900" w:leader="none"/>
          <w:tab w:val="left" w:pos="993" w:leader="none"/>
        </w:tabs>
        <w:suppressAutoHyphens w:val="true"/>
        <w:spacing w:before="0" w:after="0" w:line="240"/>
        <w:ind w:right="0" w:left="0" w:firstLine="567"/>
        <w:jc w:val="both"/>
        <w:rPr>
          <w:rFonts w:ascii="Times New Roman" w:hAnsi="Times New Roman" w:cs="Times New Roman" w:eastAsia="Times New Roman"/>
          <w:color w:val="auto"/>
          <w:spacing w:val="-2"/>
          <w:position w:val="0"/>
          <w:sz w:val="20"/>
          <w:shd w:fill="auto" w:val="clear"/>
        </w:rPr>
      </w:pPr>
      <w:r>
        <w:rPr>
          <w:rFonts w:ascii="Times New Roman" w:hAnsi="Times New Roman" w:cs="Times New Roman" w:eastAsia="Times New Roman"/>
          <w:color w:val="auto"/>
          <w:spacing w:val="-2"/>
          <w:position w:val="0"/>
          <w:sz w:val="20"/>
          <w:shd w:fill="auto" w:val="clear"/>
        </w:rPr>
        <w:t xml:space="preserve">При </w:t>
      </w:r>
      <w:r>
        <w:rPr>
          <w:rFonts w:ascii="Times New Roman" w:hAnsi="Times New Roman" w:cs="Times New Roman" w:eastAsia="Times New Roman"/>
          <w:color w:val="auto"/>
          <w:spacing w:val="0"/>
          <w:position w:val="0"/>
          <w:sz w:val="20"/>
          <w:shd w:fill="auto" w:val="clear"/>
        </w:rPr>
        <w:t xml:space="preserve">снижении стоимости более чем на 25 (двадцать пять) % от предельной суммы единичных расценок Участник закупки должен доказать обоснованность снижения, предоставив пояснительную записку с приложением необходимых материалов</w:t>
      </w:r>
      <w:r>
        <w:rPr>
          <w:rFonts w:ascii="Times New Roman" w:hAnsi="Times New Roman" w:cs="Times New Roman" w:eastAsia="Times New Roman"/>
          <w:color w:val="auto"/>
          <w:spacing w:val="-2"/>
          <w:position w:val="0"/>
          <w:sz w:val="20"/>
          <w:shd w:fill="auto" w:val="clear"/>
        </w:rPr>
        <w:t xml:space="preserve">. Непредставление вышеперечисленных документов может служить основанием для отклонения заявки Участника (по решению ПДЗК).</w:t>
      </w:r>
    </w:p>
    <w:p>
      <w:pPr>
        <w:numPr>
          <w:ilvl w:val="0"/>
          <w:numId w:val="725"/>
        </w:numPr>
        <w:tabs>
          <w:tab w:val="left" w:pos="900" w:leader="none"/>
        </w:tabs>
        <w:spacing w:before="0" w:after="0" w:line="240"/>
        <w:ind w:right="0" w:left="0" w:firstLine="54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2"/>
          <w:position w:val="0"/>
          <w:sz w:val="20"/>
          <w:shd w:fill="auto" w:val="clear"/>
        </w:rPr>
        <w:t xml:space="preserve">Участник к таблице стоимости должен приложить </w:t>
      </w:r>
      <w:r>
        <w:rPr>
          <w:rFonts w:ascii="Times New Roman" w:hAnsi="Times New Roman" w:cs="Times New Roman" w:eastAsia="Times New Roman"/>
          <w:color w:val="auto"/>
          <w:spacing w:val="0"/>
          <w:position w:val="0"/>
          <w:sz w:val="20"/>
          <w:shd w:fill="auto" w:val="clear"/>
        </w:rPr>
        <w:t xml:space="preserve">файл таблицы стоимости, выполненный в формате MS Excel. </w:t>
      </w:r>
    </w:p>
    <w:p>
      <w:pPr>
        <w:numPr>
          <w:ilvl w:val="0"/>
          <w:numId w:val="725"/>
        </w:numPr>
        <w:tabs>
          <w:tab w:val="left" w:pos="900" w:leader="none"/>
        </w:tabs>
        <w:spacing w:before="0" w:after="0" w:line="240"/>
        <w:ind w:right="0" w:left="0" w:firstLine="5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0"/>
          <w:shd w:fill="auto" w:val="clear"/>
        </w:rPr>
        <w:t xml:space="preserve">Участник в поле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Условия поставки</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должен указать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гарантийные условия, срок службы, порядок оплаты, наименование грузополучателя, адрес доставки, срок поставки партии продукции, период поставки.</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center"/>
        <w:rPr>
          <w:rFonts w:ascii="Times New Roman" w:hAnsi="Times New Roman" w:cs="Times New Roman" w:eastAsia="Times New Roman"/>
          <w:b/>
          <w:i/>
          <w:color w:val="auto"/>
          <w:spacing w:val="0"/>
          <w:position w:val="0"/>
          <w:sz w:val="22"/>
          <w:shd w:fill="auto" w:val="clear"/>
        </w:rPr>
      </w:pPr>
      <w:r>
        <w:rPr>
          <w:rFonts w:ascii="Times New Roman" w:hAnsi="Times New Roman" w:cs="Times New Roman" w:eastAsia="Times New Roman"/>
          <w:b/>
          <w:color w:val="auto"/>
          <w:spacing w:val="0"/>
          <w:position w:val="0"/>
          <w:sz w:val="24"/>
          <w:shd w:fill="auto" w:val="clear"/>
        </w:rPr>
        <w:t xml:space="preserve">ФОРМА 5. АНКЕТА УЧАСТНИКА ЗАКУПКИ</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Приложение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___ </w:t>
      </w:r>
      <w:r>
        <w:rPr>
          <w:rFonts w:ascii="Times New Roman" w:hAnsi="Times New Roman" w:cs="Times New Roman" w:eastAsia="Times New Roman"/>
          <w:color w:val="auto"/>
          <w:spacing w:val="0"/>
          <w:position w:val="0"/>
          <w:sz w:val="24"/>
          <w:shd w:fill="auto" w:val="clear"/>
        </w:rPr>
        <w:t xml:space="preserve">к Заявке на участие</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 </w:t>
      </w:r>
      <w:r>
        <w:rPr>
          <w:rFonts w:ascii="Times New Roman" w:hAnsi="Times New Roman" w:cs="Times New Roman" w:eastAsia="Times New Roman"/>
          <w:color w:val="auto"/>
          <w:spacing w:val="0"/>
          <w:position w:val="0"/>
          <w:sz w:val="24"/>
          <w:shd w:fill="auto" w:val="clear"/>
        </w:rPr>
        <w:t xml:space="preserve">«____» ______________ </w:t>
      </w:r>
      <w:r>
        <w:rPr>
          <w:rFonts w:ascii="Times New Roman" w:hAnsi="Times New Roman" w:cs="Times New Roman" w:eastAsia="Times New Roman"/>
          <w:color w:val="auto"/>
          <w:spacing w:val="0"/>
          <w:position w:val="0"/>
          <w:sz w:val="24"/>
          <w:shd w:fill="auto" w:val="clear"/>
        </w:rPr>
        <w:t xml:space="preserve">г.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______</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Анкета Участника закупки</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Способ и наименование закупки _______________________________________ </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Лот ___</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Участник закупки: ________________________________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tbl>
      <w:tblPr>
        <w:tblInd w:w="392" w:type="dxa"/>
      </w:tblPr>
      <w:tblGrid>
        <w:gridCol w:w="786"/>
        <w:gridCol w:w="5208"/>
        <w:gridCol w:w="3404"/>
      </w:tblGrid>
      <w:tr>
        <w:trPr>
          <w:trHeight w:val="240" w:hRule="auto"/>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Segoe UI Symbol" w:hAnsi="Segoe UI Symbol" w:cs="Segoe UI Symbol" w:eastAsia="Segoe UI Symbol"/>
                <w:color w:val="auto"/>
                <w:spacing w:val="0"/>
                <w:position w:val="0"/>
                <w:sz w:val="20"/>
                <w:shd w:fill="auto" w:val="clear"/>
              </w:rPr>
              <w:t xml:space="preserve">№</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Наименование</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Сведения об Участнике закупки</w:t>
            </w:r>
          </w:p>
        </w:tc>
      </w:tr>
      <w:tr>
        <w:trPr>
          <w:trHeight w:val="471" w:hRule="auto"/>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Фирменное наименование</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2.</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Организационно - правовая форма</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3.</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4.</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Стоимость основных фондов (по балансу последнего завершенного периода)</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5.</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6</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Виды деятельности</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7.</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ИНН</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8.</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КПП</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9.</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Сведения о среднесписочной численности (на последнюю отчетную дату)</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10.</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Сведения о наличии (отсутствии) нарушений требований Налогового кодекса РФ (в текущем году и двум предшествующим годам)</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11.</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Сведения о наличии (отсутствии) просроченных невыполненных обязательств   перед ГК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Россети</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при наличии, указать сумму и наименование компании)</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12.</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13.</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Юридический адрес</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14.</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Почтовый адрес</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15.</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Фактическое местоположение</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16.</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Филиалы: перечислить наименования и почтовые адреса</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17.</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18.</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Телефоны Участника закупки</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16" w:hRule="auto"/>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19.</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Факс Участника закупки (с указанием кода города)</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20.</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Адрес электронной почты Участника закупки</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21.</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22.</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Фамилия, Имя и Отчество ответственного лица Участника закупки с указанием должности и контактного телефона</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23.</w:t>
            </w:r>
          </w:p>
        </w:tc>
        <w:tc>
          <w:tcPr>
            <w:tcW w:w="52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34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tbl>
      <w:tblPr>
        <w:tblInd w:w="108" w:type="dxa"/>
      </w:tblPr>
      <w:tblGrid>
        <w:gridCol w:w="3960"/>
        <w:gridCol w:w="1002"/>
        <w:gridCol w:w="4677"/>
      </w:tblGrid>
      <w:tr>
        <w:trPr>
          <w:trHeight w:val="1" w:hRule="atLeast"/>
          <w:jc w:val="left"/>
        </w:trPr>
        <w:tc>
          <w:tcPr>
            <w:tcW w:w="3960"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002"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677"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3960"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подпись уполномоченного представителя)</w:t>
            </w:r>
          </w:p>
        </w:tc>
        <w:tc>
          <w:tcPr>
            <w:tcW w:w="1002"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677"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фамилия, имя, отчество подписавшего, должность)</w:t>
            </w:r>
          </w:p>
        </w:tc>
      </w:tr>
    </w:tbl>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М.П.</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567"/>
        <w:jc w:val="righ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Приложение к Анкете</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ПЕРЕЧЕНЬ ПУБЛИЧНЫХ ДОЛЖНОСТНЫХ ЛИЦ</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xmlns:r="http://schemas.openxmlformats.org/officeDocument/2006/relationships" r:id="docRId5">
        <w:r>
          <w:rPr>
            <w:rFonts w:ascii="Times New Roman" w:hAnsi="Times New Roman" w:cs="Times New Roman" w:eastAsia="Times New Roman"/>
            <w:color w:val="0000FF"/>
            <w:spacing w:val="0"/>
            <w:position w:val="0"/>
            <w:sz w:val="24"/>
            <w:u w:val="single"/>
            <w:shd w:fill="auto" w:val="clear"/>
          </w:rPr>
          <w:t xml:space="preserve">Конвенцией</w:t>
        </w:r>
      </w:hyperlink>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против коррупции Организации Объединенных Наций, принятой резолюцией 58/4 Генеральной Ассамблеи ООН от 31 октября 2003 года. </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Российская Федерация ратифицировала </w:t>
      </w:r>
      <w:hyperlink xmlns:r="http://schemas.openxmlformats.org/officeDocument/2006/relationships" r:id="docRId6">
        <w:r>
          <w:rPr>
            <w:rFonts w:ascii="Times New Roman" w:hAnsi="Times New Roman" w:cs="Times New Roman" w:eastAsia="Times New Roman"/>
            <w:color w:val="0000FF"/>
            <w:spacing w:val="0"/>
            <w:position w:val="0"/>
            <w:sz w:val="24"/>
            <w:u w:val="single"/>
            <w:shd w:fill="auto" w:val="clear"/>
          </w:rPr>
          <w:t xml:space="preserve">Конвенцию</w:t>
        </w:r>
      </w:hyperlink>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ООН против коррупции в 2006 году (8 марта 2006 года принят Федеральный </w:t>
      </w:r>
      <w:hyperlink xmlns:r="http://schemas.openxmlformats.org/officeDocument/2006/relationships" r:id="docRId7">
        <w:r>
          <w:rPr>
            <w:rFonts w:ascii="Times New Roman" w:hAnsi="Times New Roman" w:cs="Times New Roman" w:eastAsia="Times New Roman"/>
            <w:color w:val="0000FF"/>
            <w:spacing w:val="0"/>
            <w:position w:val="0"/>
            <w:sz w:val="24"/>
            <w:u w:val="single"/>
            <w:shd w:fill="auto" w:val="clear"/>
          </w:rPr>
          <w:t xml:space="preserve">закон</w:t>
        </w:r>
      </w:hyperlink>
      <w:r>
        <w:rPr>
          <w:rFonts w:ascii="Times New Roman" w:hAnsi="Times New Roman" w:cs="Times New Roman" w:eastAsia="Times New Roman"/>
          <w:color w:val="auto"/>
          <w:spacing w:val="0"/>
          <w:position w:val="0"/>
          <w:sz w:val="24"/>
          <w:shd w:fill="auto" w:val="clear"/>
        </w:rPr>
        <w:t xml:space="preserve">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40-</w:t>
      </w:r>
      <w:r>
        <w:rPr>
          <w:rFonts w:ascii="Times New Roman" w:hAnsi="Times New Roman" w:cs="Times New Roman" w:eastAsia="Times New Roman"/>
          <w:color w:val="auto"/>
          <w:spacing w:val="0"/>
          <w:position w:val="0"/>
          <w:sz w:val="24"/>
          <w:shd w:fill="auto" w:val="clear"/>
        </w:rPr>
        <w:t xml:space="preserve">ФЗ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 ратификации Конвенции Организации Объединенных Наций против коррупции).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 </w:t>
      </w:r>
      <w:r>
        <w:rPr>
          <w:rFonts w:ascii="Times New Roman" w:hAnsi="Times New Roman" w:cs="Times New Roman" w:eastAsia="Times New Roman"/>
          <w:b/>
          <w:color w:val="auto"/>
          <w:spacing w:val="0"/>
          <w:position w:val="0"/>
          <w:sz w:val="24"/>
          <w:shd w:fill="auto" w:val="clear"/>
        </w:rPr>
        <w:t xml:space="preserve">ПУБЛИЧНОЕ ДОЛЖНОСТНОЕ ЛИЦО (ПДЛ)</w:t>
      </w:r>
      <w:r>
        <w:rPr>
          <w:rFonts w:ascii="Times New Roman" w:hAnsi="Times New Roman" w:cs="Times New Roman" w:eastAsia="Times New Roman"/>
          <w:color w:val="auto"/>
          <w:spacing w:val="0"/>
          <w:position w:val="0"/>
          <w:sz w:val="24"/>
          <w:shd w:fill="auto" w:val="clear"/>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 </w:t>
      </w:r>
      <w:r>
        <w:rPr>
          <w:rFonts w:ascii="Times New Roman" w:hAnsi="Times New Roman" w:cs="Times New Roman" w:eastAsia="Times New Roman"/>
          <w:b/>
          <w:color w:val="auto"/>
          <w:spacing w:val="0"/>
          <w:position w:val="0"/>
          <w:sz w:val="24"/>
          <w:shd w:fill="auto" w:val="clear"/>
        </w:rPr>
        <w:t xml:space="preserve">ИНОСТРАННОЕ ПУБЛИЧНОЕ ДОЛЖНОСТНОЕ ЛИЦО (ИПДЛ)</w:t>
      </w:r>
      <w:r>
        <w:rPr>
          <w:rFonts w:ascii="Times New Roman" w:hAnsi="Times New Roman" w:cs="Times New Roman" w:eastAsia="Times New Roman"/>
          <w:color w:val="auto"/>
          <w:spacing w:val="0"/>
          <w:position w:val="0"/>
          <w:sz w:val="24"/>
          <w:shd w:fill="auto" w:val="clear"/>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последней инстанции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3. </w:t>
      </w:r>
      <w:r>
        <w:rPr>
          <w:rFonts w:ascii="Times New Roman" w:hAnsi="Times New Roman" w:cs="Times New Roman" w:eastAsia="Times New Roman"/>
          <w:b/>
          <w:color w:val="auto"/>
          <w:spacing w:val="0"/>
          <w:position w:val="0"/>
          <w:sz w:val="24"/>
          <w:shd w:fill="auto" w:val="clear"/>
        </w:rPr>
        <w:t xml:space="preserve">РОССИЙСКИЕ ПУБЛИЧНЫЕ ДОЛЖНОСТНЫЕ ЛИЦА (РПДЛ)</w:t>
      </w:r>
      <w:r>
        <w:rPr>
          <w:rFonts w:ascii="Times New Roman" w:hAnsi="Times New Roman" w:cs="Times New Roman" w:eastAsia="Times New Roman"/>
          <w:color w:val="auto"/>
          <w:spacing w:val="0"/>
          <w:position w:val="0"/>
          <w:sz w:val="24"/>
          <w:shd w:fill="auto" w:val="clear"/>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соответствии с Указом Президента Российской Федерации о государственных должностях Российской Федерации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32 </w:t>
      </w:r>
      <w:r>
        <w:rPr>
          <w:rFonts w:ascii="Times New Roman" w:hAnsi="Times New Roman" w:cs="Times New Roman" w:eastAsia="Times New Roman"/>
          <w:color w:val="auto"/>
          <w:spacing w:val="0"/>
          <w:position w:val="0"/>
          <w:sz w:val="24"/>
          <w:shd w:fill="auto" w:val="clear"/>
        </w:rPr>
        <w:t xml:space="preserve">от 11 января 1995 года, утвержден сводный перечень государственных должностей, к ним относятся:  </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4. </w:t>
      </w:r>
      <w:r>
        <w:rPr>
          <w:rFonts w:ascii="Times New Roman" w:hAnsi="Times New Roman" w:cs="Times New Roman" w:eastAsia="Times New Roman"/>
          <w:b/>
          <w:color w:val="auto"/>
          <w:spacing w:val="0"/>
          <w:position w:val="0"/>
          <w:sz w:val="24"/>
          <w:shd w:fill="auto" w:val="clear"/>
        </w:rPr>
        <w:t xml:space="preserve">МЕЖДУНАРОДНОЕ ПУБЛИЧНОЕ ДОЛЖНОСТНОЕ ЛИЦО (МПДЛ)</w:t>
      </w:r>
      <w:r>
        <w:rPr>
          <w:rFonts w:ascii="Times New Roman" w:hAnsi="Times New Roman" w:cs="Times New Roman" w:eastAsia="Times New Roman"/>
          <w:color w:val="auto"/>
          <w:spacing w:val="0"/>
          <w:position w:val="0"/>
          <w:sz w:val="24"/>
          <w:shd w:fill="auto" w:val="clear"/>
        </w:rP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5. </w:t>
      </w:r>
      <w:r>
        <w:rPr>
          <w:rFonts w:ascii="Times New Roman" w:hAnsi="Times New Roman" w:cs="Times New Roman" w:eastAsia="Times New Roman"/>
          <w:b/>
          <w:color w:val="auto"/>
          <w:spacing w:val="0"/>
          <w:position w:val="0"/>
          <w:sz w:val="24"/>
          <w:shd w:fill="auto" w:val="clear"/>
        </w:rPr>
        <w:t xml:space="preserve">ЛИЦО, СВЯЗАННОЕ С ПДЛ</w:t>
      </w:r>
      <w:r>
        <w:rPr>
          <w:rFonts w:ascii="Times New Roman" w:hAnsi="Times New Roman" w:cs="Times New Roman" w:eastAsia="Times New Roman"/>
          <w:color w:val="auto"/>
          <w:spacing w:val="0"/>
          <w:position w:val="0"/>
          <w:sz w:val="24"/>
          <w:shd w:fill="auto" w:val="clear"/>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6. </w:t>
      </w:r>
      <w:r>
        <w:rPr>
          <w:rFonts w:ascii="Times New Roman" w:hAnsi="Times New Roman" w:cs="Times New Roman" w:eastAsia="Times New Roman"/>
          <w:b/>
          <w:color w:val="auto"/>
          <w:spacing w:val="0"/>
          <w:position w:val="0"/>
          <w:sz w:val="24"/>
          <w:shd w:fill="auto" w:val="clear"/>
        </w:rPr>
        <w:t xml:space="preserve">Международные организации</w:t>
      </w:r>
      <w:r>
        <w:rPr>
          <w:rFonts w:ascii="Times New Roman" w:hAnsi="Times New Roman" w:cs="Times New Roman" w:eastAsia="Times New Roman"/>
          <w:color w:val="auto"/>
          <w:spacing w:val="0"/>
          <w:position w:val="0"/>
          <w:sz w:val="24"/>
          <w:shd w:fill="auto" w:val="clear"/>
        </w:rP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ФОРМА 5.2 СПРАВКА О ЦЕПОЧКЕ СОБСТВЕННИКОВ УЧАСТНИКА ЗАКУПОЧНОЙ ПРОЦЕДУРЫ, ВКЛЮЧАЯ БЕНЕФИЦИАРОВ (В ТОМ ЧИСЛЕ КОНЕЧНЫХ)*</w:t>
      </w:r>
    </w:p>
    <w:p>
      <w:pPr>
        <w:spacing w:before="0" w:after="60" w:line="240"/>
        <w:ind w:right="0" w:left="0" w:firstLine="0"/>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Справка о цепочке собственников участника закупочной процедуры, включая бенефициаров (в том числе конечных)*</w:t>
      </w:r>
    </w:p>
    <w:tbl>
      <w:tblPr/>
      <w:tblGrid>
        <w:gridCol w:w="453"/>
        <w:gridCol w:w="569"/>
        <w:gridCol w:w="567"/>
        <w:gridCol w:w="708"/>
        <w:gridCol w:w="567"/>
        <w:gridCol w:w="709"/>
        <w:gridCol w:w="851"/>
        <w:gridCol w:w="425"/>
        <w:gridCol w:w="567"/>
        <w:gridCol w:w="567"/>
        <w:gridCol w:w="709"/>
        <w:gridCol w:w="708"/>
        <w:gridCol w:w="709"/>
        <w:gridCol w:w="850"/>
        <w:gridCol w:w="993"/>
        <w:gridCol w:w="597"/>
        <w:gridCol w:w="1265"/>
        <w:gridCol w:w="625"/>
        <w:gridCol w:w="656"/>
      </w:tblGrid>
      <w:tr>
        <w:trPr>
          <w:trHeight w:val="300" w:hRule="auto"/>
          <w:jc w:val="left"/>
        </w:trPr>
        <w:tc>
          <w:tcPr>
            <w:tcW w:w="453" w:type="dxa"/>
            <w:tcBorders>
              <w:top w:val="single" w:color="ffffff" w:sz="4"/>
              <w:left w:val="single" w:color="ffffff" w:sz="4"/>
              <w:bottom w:val="single" w:color="000000" w:sz="4"/>
              <w:right w:val="single" w:color="ffffff"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0096" w:type="dxa"/>
            <w:gridSpan w:val="15"/>
            <w:tcBorders>
              <w:top w:val="single" w:color="ffffff" w:sz="4"/>
              <w:left w:val="single" w:color="ffffff" w:sz="4"/>
              <w:bottom w:val="single" w:color="000000" w:sz="4"/>
              <w:right w:val="single" w:color="ffffff"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546" w:type="dxa"/>
            <w:gridSpan w:val="3"/>
            <w:tcBorders>
              <w:top w:val="single" w:color="ffffff" w:sz="4"/>
              <w:left w:val="single" w:color="ffffff" w:sz="4"/>
              <w:bottom w:val="single" w:color="000000" w:sz="4"/>
              <w:right w:val="single" w:color="ffffff"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331" w:hRule="auto"/>
          <w:jc w:val="left"/>
        </w:trPr>
        <w:tc>
          <w:tcPr>
            <w:tcW w:w="453" w:type="dxa"/>
            <w:vMerge w:val="restart"/>
            <w:tcBorders>
              <w:top w:val="single" w:color="000000" w:sz="0"/>
              <w:left w:val="single" w:color="000000" w:sz="4"/>
              <w:bottom w:val="single" w:color="000000" w:sz="0"/>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Segoe UI Symbol" w:hAnsi="Segoe UI Symbol" w:cs="Segoe UI Symbol" w:eastAsia="Segoe UI Symbol"/>
                <w:b/>
                <w:color w:val="auto"/>
                <w:spacing w:val="0"/>
                <w:position w:val="0"/>
                <w:sz w:val="16"/>
                <w:shd w:fill="auto" w:val="clear"/>
              </w:rPr>
              <w:t xml:space="preserve">№</w:t>
            </w:r>
            <w:r>
              <w:rPr>
                <w:rFonts w:ascii="Times New Roman" w:hAnsi="Times New Roman" w:cs="Times New Roman" w:eastAsia="Times New Roman"/>
                <w:b/>
                <w:color w:val="auto"/>
                <w:spacing w:val="0"/>
                <w:position w:val="0"/>
                <w:sz w:val="16"/>
                <w:shd w:fill="auto" w:val="clear"/>
              </w:rPr>
              <w:t xml:space="preserve">п./п.</w:t>
            </w:r>
          </w:p>
        </w:tc>
        <w:tc>
          <w:tcPr>
            <w:tcW w:w="3971" w:type="dxa"/>
            <w:gridSpan w:val="6"/>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Информация об организации</w:t>
            </w:r>
          </w:p>
        </w:tc>
        <w:tc>
          <w:tcPr>
            <w:tcW w:w="425" w:type="dxa"/>
            <w:tcBorders>
              <w:top w:val="single" w:color="000000" w:sz="0"/>
              <w:left w:val="single" w:color="000000" w:sz="4"/>
              <w:bottom w:val="single" w:color="000000" w:sz="0"/>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w:t>
            </w:r>
            <w:r>
              <w:rPr>
                <w:rFonts w:ascii="Segoe UI Symbol" w:hAnsi="Segoe UI Symbol" w:cs="Segoe UI Symbol" w:eastAsia="Segoe UI Symbol"/>
                <w:b/>
                <w:color w:val="auto"/>
                <w:spacing w:val="0"/>
                <w:position w:val="0"/>
                <w:sz w:val="16"/>
                <w:shd w:fill="auto" w:val="clear"/>
              </w:rPr>
              <w:t xml:space="preserve">№</w:t>
            </w:r>
          </w:p>
        </w:tc>
        <w:tc>
          <w:tcPr>
            <w:tcW w:w="7590" w:type="dxa"/>
            <w:gridSpan w:val="10"/>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Информация о цепочке собственников организации (включая конечных бенефициаров)</w:t>
            </w:r>
          </w:p>
        </w:tc>
      </w:tr>
      <w:tr>
        <w:trPr>
          <w:trHeight w:val="847" w:hRule="auto"/>
          <w:jc w:val="left"/>
        </w:trPr>
        <w:tc>
          <w:tcPr>
            <w:tcW w:w="453" w:type="dxa"/>
            <w:vMerge/>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6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ИНН</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ОГРН</w:t>
            </w:r>
          </w:p>
        </w:tc>
        <w:tc>
          <w:tcPr>
            <w:tcW w:w="7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Наименование краткое</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Код ОКВЭД</w:t>
            </w:r>
          </w:p>
        </w:tc>
        <w:tc>
          <w:tcPr>
            <w:tcW w:w="7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Ф.И.О. руководителя</w:t>
            </w:r>
          </w:p>
        </w:tc>
        <w:tc>
          <w:tcPr>
            <w:tcW w:w="8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Серия и номер документа, удостоверяющего личность руководителя</w:t>
            </w:r>
          </w:p>
        </w:tc>
        <w:tc>
          <w:tcPr>
            <w:tcW w:w="425"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ИНН</w:t>
            </w:r>
          </w:p>
        </w:tc>
        <w:tc>
          <w:tcPr>
            <w:tcW w:w="567"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ОГРН</w:t>
            </w:r>
          </w:p>
        </w:tc>
        <w:tc>
          <w:tcPr>
            <w:tcW w:w="709"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Times New Roman" w:hAnsi="Times New Roman" w:cs="Times New Roman" w:eastAsia="Times New Roman"/>
                <w:b/>
                <w:color w:val="auto"/>
                <w:spacing w:val="0"/>
                <w:position w:val="0"/>
                <w:sz w:val="16"/>
                <w:shd w:fill="auto" w:val="clear"/>
              </w:rPr>
            </w:pPr>
            <w:r>
              <w:rPr>
                <w:rFonts w:ascii="Times New Roman" w:hAnsi="Times New Roman" w:cs="Times New Roman" w:eastAsia="Times New Roman"/>
                <w:b/>
                <w:color w:val="auto"/>
                <w:spacing w:val="0"/>
                <w:position w:val="0"/>
                <w:sz w:val="16"/>
                <w:shd w:fill="auto" w:val="clear"/>
              </w:rPr>
              <w:t xml:space="preserve">Наименование</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w:t>
            </w:r>
            <w:r>
              <w:rPr>
                <w:rFonts w:ascii="Times New Roman" w:hAnsi="Times New Roman" w:cs="Times New Roman" w:eastAsia="Times New Roman"/>
                <w:b/>
                <w:color w:val="auto"/>
                <w:spacing w:val="0"/>
                <w:position w:val="0"/>
                <w:sz w:val="16"/>
                <w:shd w:fill="auto" w:val="clear"/>
              </w:rPr>
              <w:t xml:space="preserve">ФИО</w:t>
            </w:r>
          </w:p>
        </w:tc>
        <w:tc>
          <w:tcPr>
            <w:tcW w:w="708"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Адрес регистрации</w:t>
            </w:r>
          </w:p>
        </w:tc>
        <w:tc>
          <w:tcPr>
            <w:tcW w:w="709"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109" w:firstLine="109"/>
              <w:jc w:val="center"/>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Серия и номер документа, удостоверяющего личность (для физ. лиц)</w:t>
            </w:r>
          </w:p>
        </w:tc>
        <w:tc>
          <w:tcPr>
            <w:tcW w:w="850"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Руководитель/ участник/ акционер/ бенефициар</w:t>
            </w:r>
          </w:p>
        </w:tc>
        <w:tc>
          <w:tcPr>
            <w:tcW w:w="993"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Размер доли (для участников/ акционеров/ бенефициаров)</w:t>
            </w:r>
          </w:p>
        </w:tc>
        <w:tc>
          <w:tcPr>
            <w:tcW w:w="1862" w:type="dxa"/>
            <w:gridSpan w:val="2"/>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Информация о подтверждающих документах (наименование, реквизиты и т.д.)***</w:t>
            </w:r>
          </w:p>
        </w:tc>
      </w:tr>
      <w:tr>
        <w:trPr>
          <w:trHeight w:val="225" w:hRule="auto"/>
          <w:jc w:val="left"/>
        </w:trPr>
        <w:tc>
          <w:tcPr>
            <w:tcW w:w="453" w:type="dxa"/>
            <w:tcBorders>
              <w:top w:val="single" w:color="000000" w:sz="0"/>
              <w:left w:val="single" w:color="000000" w:sz="4"/>
              <w:bottom w:val="single" w:color="000000" w:sz="0"/>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w:t>
            </w:r>
          </w:p>
        </w:tc>
        <w:tc>
          <w:tcPr>
            <w:tcW w:w="569" w:type="dxa"/>
            <w:tcBorders>
              <w:top w:val="single" w:color="000000" w:sz="0"/>
              <w:left w:val="single" w:color="000000" w:sz="0"/>
              <w:bottom w:val="single" w:color="000000" w:sz="0"/>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2</w:t>
            </w:r>
          </w:p>
        </w:tc>
        <w:tc>
          <w:tcPr>
            <w:tcW w:w="567" w:type="dxa"/>
            <w:tcBorders>
              <w:top w:val="single" w:color="000000" w:sz="0"/>
              <w:left w:val="single" w:color="000000" w:sz="0"/>
              <w:bottom w:val="single" w:color="000000" w:sz="0"/>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3</w:t>
            </w:r>
          </w:p>
        </w:tc>
        <w:tc>
          <w:tcPr>
            <w:tcW w:w="708" w:type="dxa"/>
            <w:tcBorders>
              <w:top w:val="single" w:color="000000" w:sz="0"/>
              <w:left w:val="single" w:color="000000" w:sz="0"/>
              <w:bottom w:val="single" w:color="000000" w:sz="0"/>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4</w:t>
            </w:r>
          </w:p>
        </w:tc>
        <w:tc>
          <w:tcPr>
            <w:tcW w:w="567" w:type="dxa"/>
            <w:tcBorders>
              <w:top w:val="single" w:color="000000" w:sz="0"/>
              <w:left w:val="single" w:color="000000" w:sz="0"/>
              <w:bottom w:val="single" w:color="000000" w:sz="0"/>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5</w:t>
            </w:r>
          </w:p>
        </w:tc>
        <w:tc>
          <w:tcPr>
            <w:tcW w:w="709" w:type="dxa"/>
            <w:tcBorders>
              <w:top w:val="single" w:color="000000" w:sz="0"/>
              <w:left w:val="single" w:color="000000" w:sz="0"/>
              <w:bottom w:val="single" w:color="000000" w:sz="0"/>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6</w:t>
            </w:r>
          </w:p>
        </w:tc>
        <w:tc>
          <w:tcPr>
            <w:tcW w:w="851" w:type="dxa"/>
            <w:tcBorders>
              <w:top w:val="single" w:color="000000" w:sz="4"/>
              <w:left w:val="single" w:color="000000" w:sz="0"/>
              <w:bottom w:val="single" w:color="000000" w:sz="0"/>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7</w:t>
            </w:r>
          </w:p>
        </w:tc>
        <w:tc>
          <w:tcPr>
            <w:tcW w:w="425" w:type="dxa"/>
            <w:tcBorders>
              <w:top w:val="single" w:color="000000" w:sz="4"/>
              <w:left w:val="single" w:color="000000" w:sz="0"/>
              <w:bottom w:val="single" w:color="000000" w:sz="0"/>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8</w:t>
            </w:r>
          </w:p>
        </w:tc>
        <w:tc>
          <w:tcPr>
            <w:tcW w:w="567" w:type="dxa"/>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9</w:t>
            </w:r>
          </w:p>
        </w:tc>
        <w:tc>
          <w:tcPr>
            <w:tcW w:w="567" w:type="dxa"/>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10</w:t>
            </w:r>
          </w:p>
        </w:tc>
        <w:tc>
          <w:tcPr>
            <w:tcW w:w="709" w:type="dxa"/>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11</w:t>
            </w:r>
          </w:p>
        </w:tc>
        <w:tc>
          <w:tcPr>
            <w:tcW w:w="708" w:type="dxa"/>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12</w:t>
            </w:r>
          </w:p>
        </w:tc>
        <w:tc>
          <w:tcPr>
            <w:tcW w:w="709" w:type="dxa"/>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13</w:t>
            </w:r>
          </w:p>
        </w:tc>
        <w:tc>
          <w:tcPr>
            <w:tcW w:w="850" w:type="dxa"/>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14</w:t>
            </w:r>
          </w:p>
        </w:tc>
        <w:tc>
          <w:tcPr>
            <w:tcW w:w="993" w:type="dxa"/>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15</w:t>
            </w:r>
          </w:p>
        </w:tc>
        <w:tc>
          <w:tcPr>
            <w:tcW w:w="1862" w:type="dxa"/>
            <w:gridSpan w:val="2"/>
            <w:tcBorders>
              <w:top w:val="single" w:color="000000" w:sz="0"/>
              <w:left w:val="single" w:color="000000" w:sz="0"/>
              <w:bottom w:val="single" w:color="000000" w:sz="0"/>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16</w:t>
            </w:r>
          </w:p>
        </w:tc>
      </w:tr>
      <w:tr>
        <w:trPr>
          <w:trHeight w:val="80" w:hRule="auto"/>
          <w:jc w:val="left"/>
        </w:trPr>
        <w:tc>
          <w:tcPr>
            <w:tcW w:w="45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1"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25"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99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862" w:type="dxa"/>
            <w:gridSpan w:val="2"/>
            <w:tcBorders>
              <w:top w:val="single" w:color="000000" w:sz="0"/>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45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w:t>
            </w:r>
          </w:p>
        </w:tc>
        <w:tc>
          <w:tcPr>
            <w:tcW w:w="56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1"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25"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1.1.</w:t>
            </w:r>
          </w:p>
        </w:tc>
        <w:tc>
          <w:tcPr>
            <w:tcW w:w="567"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99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862" w:type="dxa"/>
            <w:gridSpan w:val="2"/>
            <w:tcBorders>
              <w:top w:val="single" w:color="000000" w:sz="0"/>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45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1"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25"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1.1.1</w:t>
            </w:r>
          </w:p>
        </w:tc>
        <w:tc>
          <w:tcPr>
            <w:tcW w:w="567"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99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862" w:type="dxa"/>
            <w:gridSpan w:val="2"/>
            <w:tcBorders>
              <w:top w:val="single" w:color="000000" w:sz="0"/>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45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1"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25"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1.1.2</w:t>
            </w:r>
          </w:p>
        </w:tc>
        <w:tc>
          <w:tcPr>
            <w:tcW w:w="567"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99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862" w:type="dxa"/>
            <w:gridSpan w:val="2"/>
            <w:tcBorders>
              <w:top w:val="single" w:color="000000" w:sz="0"/>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45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1"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25"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1.1.3</w:t>
            </w:r>
          </w:p>
        </w:tc>
        <w:tc>
          <w:tcPr>
            <w:tcW w:w="567"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99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862" w:type="dxa"/>
            <w:gridSpan w:val="2"/>
            <w:tcBorders>
              <w:top w:val="single" w:color="000000" w:sz="0"/>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45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1"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25"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1.1.3.1</w:t>
            </w:r>
          </w:p>
        </w:tc>
        <w:tc>
          <w:tcPr>
            <w:tcW w:w="567"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99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862" w:type="dxa"/>
            <w:gridSpan w:val="2"/>
            <w:tcBorders>
              <w:top w:val="single" w:color="000000" w:sz="0"/>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45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1"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25"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1.1.3.2</w:t>
            </w:r>
          </w:p>
        </w:tc>
        <w:tc>
          <w:tcPr>
            <w:tcW w:w="567"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99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862" w:type="dxa"/>
            <w:gridSpan w:val="2"/>
            <w:tcBorders>
              <w:top w:val="single" w:color="000000" w:sz="0"/>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4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1"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2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w:t>
            </w: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9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862"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4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1"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2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1.2</w:t>
            </w: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9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862"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4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1"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2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1.2.1</w:t>
            </w: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9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862"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4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1"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2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1.2.2</w:t>
            </w: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9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862"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4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1"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2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1.2.3</w:t>
            </w: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9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862"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4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1"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2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w:t>
            </w: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9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862"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4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1"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2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1.3</w:t>
            </w: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9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862"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4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1"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2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16"/>
                <w:shd w:fill="auto" w:val="clear"/>
              </w:rPr>
              <w:t xml:space="preserve">…</w:t>
            </w: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9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862"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4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1"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2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8"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9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862"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60" w:line="240"/>
        <w:ind w:right="0" w:left="0" w:firstLine="0"/>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Примечания:</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__________________________________           </w:t>
        <w:tab/>
        <w:tab/>
        <w:tab/>
        <w:t xml:space="preserve">          ______________________________</w:t>
      </w:r>
    </w:p>
    <w:p>
      <w:pPr>
        <w:spacing w:before="0" w:after="60" w:line="240"/>
        <w:ind w:right="0" w:left="0" w:firstLine="0"/>
        <w:jc w:val="both"/>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        (</w:t>
      </w:r>
      <w:r>
        <w:rPr>
          <w:rFonts w:ascii="Times New Roman" w:hAnsi="Times New Roman" w:cs="Times New Roman" w:eastAsia="Times New Roman"/>
          <w:i/>
          <w:color w:val="auto"/>
          <w:spacing w:val="0"/>
          <w:position w:val="0"/>
          <w:sz w:val="20"/>
          <w:shd w:fill="auto" w:val="clear"/>
        </w:rPr>
        <w:t xml:space="preserve">Подпись уполномоченного представителя)           </w:t>
        <w:tab/>
        <w:tab/>
        <w:tab/>
        <w:tab/>
        <w:tab/>
        <w:t xml:space="preserve">       (ФИО и должность подписавшего)</w:t>
      </w:r>
    </w:p>
    <w:p>
      <w:pPr>
        <w:spacing w:before="0" w:after="60" w:line="240"/>
        <w:ind w:right="0" w:left="0" w:firstLine="0"/>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b/>
          <w:i/>
          <w:color w:val="auto"/>
          <w:spacing w:val="0"/>
          <w:position w:val="0"/>
          <w:sz w:val="24"/>
          <w:shd w:fill="auto" w:val="clear"/>
        </w:rPr>
        <w:t xml:space="preserve">М.П.</w:t>
      </w:r>
    </w:p>
    <w:p>
      <w:pPr>
        <w:spacing w:before="0" w:after="0" w:line="240"/>
        <w:ind w:right="0" w:left="720" w:firstLine="0"/>
        <w:jc w:val="both"/>
        <w:rPr>
          <w:rFonts w:ascii="Times New Roman" w:hAnsi="Times New Roman" w:cs="Times New Roman" w:eastAsia="Times New Roman"/>
          <w:b/>
          <w:color w:val="auto"/>
          <w:spacing w:val="0"/>
          <w:position w:val="0"/>
          <w:sz w:val="20"/>
          <w:shd w:fill="auto" w:val="clear"/>
        </w:rPr>
      </w:pPr>
    </w:p>
    <w:p>
      <w:pPr>
        <w:spacing w:before="0" w:after="0" w:line="240"/>
        <w:ind w:right="0" w:left="72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Инструкции по заполнению</w:t>
      </w:r>
    </w:p>
    <w:p>
      <w:pPr>
        <w:numPr>
          <w:ilvl w:val="0"/>
          <w:numId w:val="868"/>
        </w:numPr>
        <w:tabs>
          <w:tab w:val="left" w:pos="2880" w:leader="none"/>
        </w:tabs>
        <w:spacing w:before="0" w:after="0" w:line="240"/>
        <w:ind w:right="0" w:left="-142" w:firstLine="142"/>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pPr>
        <w:numPr>
          <w:ilvl w:val="0"/>
          <w:numId w:val="868"/>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Изменение формы справки недопустимо.</w:t>
      </w:r>
    </w:p>
    <w:p>
      <w:pPr>
        <w:numPr>
          <w:ilvl w:val="0"/>
          <w:numId w:val="868"/>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Указывается полное наименование юридического лица с расшифровкой его организационно-правовой формы.</w:t>
      </w:r>
    </w:p>
    <w:p>
      <w:pPr>
        <w:numPr>
          <w:ilvl w:val="0"/>
          <w:numId w:val="868"/>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Графы (поля) таблицы должны содержать информацию, касающуюся только этой графы (поля).</w:t>
      </w:r>
    </w:p>
    <w:p>
      <w:pPr>
        <w:numPr>
          <w:ilvl w:val="0"/>
          <w:numId w:val="868"/>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pPr>
        <w:numPr>
          <w:ilvl w:val="0"/>
          <w:numId w:val="868"/>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При заполнении паспортных данных указывается только серия и номер паспорта в формате ХХХХ ХХХХХХ.</w:t>
      </w:r>
    </w:p>
    <w:p>
      <w:pPr>
        <w:spacing w:before="0" w:after="6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w:t>
        <w:tab/>
        <w:t xml:space="preserve">1.1, 1.2. </w:t>
      </w:r>
      <w:r>
        <w:rPr>
          <w:rFonts w:ascii="Times New Roman" w:hAnsi="Times New Roman" w:cs="Times New Roman" w:eastAsia="Times New Roman"/>
          <w:color w:val="auto"/>
          <w:spacing w:val="0"/>
          <w:position w:val="0"/>
          <w:sz w:val="20"/>
          <w:shd w:fill="auto" w:val="clear"/>
        </w:rPr>
        <w:t xml:space="preserve">и т.д.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собственники участника (собственники первого уровня)</w:t>
      </w:r>
    </w:p>
    <w:p>
      <w:pPr>
        <w:spacing w:before="0" w:after="6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ab/>
        <w:t xml:space="preserve">1.1.1, 1.1.2, 1.1.3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собственники организации 1.1 (собственники организации второго уровня) и далее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по аналогичной схеме до конечного бенефициарного собственника (пример 1.1.3.1)</w:t>
      </w:r>
    </w:p>
    <w:p>
      <w:pPr>
        <w:spacing w:before="0" w:after="6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w:t>
        <w:tab/>
      </w:r>
      <w:r>
        <w:rPr>
          <w:rFonts w:ascii="Times New Roman" w:hAnsi="Times New Roman" w:cs="Times New Roman" w:eastAsia="Times New Roman"/>
          <w:color w:val="auto"/>
          <w:spacing w:val="0"/>
          <w:position w:val="0"/>
          <w:sz w:val="20"/>
          <w:shd w:fill="auto" w:val="clear"/>
        </w:rPr>
        <w:t xml:space="preserve">в качестве подтверждающего документа могут быть представлены, например: для ООО - выписка из ЕГРЮЛ с указанием номера и даты, для ИП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pPr>
        <w:spacing w:before="0" w:after="60" w:line="240"/>
        <w:ind w:right="0" w:left="0" w:firstLine="0"/>
        <w:jc w:val="both"/>
        <w:rPr>
          <w:rFonts w:ascii="Times New Roman" w:hAnsi="Times New Roman" w:cs="Times New Roman" w:eastAsia="Times New Roman"/>
          <w:b/>
          <w:color w:val="auto"/>
          <w:spacing w:val="0"/>
          <w:position w:val="0"/>
          <w:sz w:val="24"/>
          <w:shd w:fill="auto" w:val="clear"/>
        </w:rPr>
      </w:pPr>
      <w:r>
        <w:object w:dxaOrig="9417" w:dyaOrig="6652">
          <v:rect xmlns:o="urn:schemas-microsoft-com:office:office" xmlns:v="urn:schemas-microsoft-com:vml" id="rectole0000000000" style="width:470.850000pt;height:332.600000pt" o:preferrelative="t" o:ole="">
            <o:lock v:ext="edit"/>
            <v:imagedata xmlns:r="http://schemas.openxmlformats.org/officeDocument/2006/relationships" r:id="docRId9" o:title=""/>
          </v:rect>
          <o:OLEObject xmlns:r="http://schemas.openxmlformats.org/officeDocument/2006/relationships" xmlns:o="urn:schemas-microsoft-com:office:office" Type="Embed" ProgID="StaticMetafile" DrawAspect="Content" ObjectID="0000000000" ShapeID="rectole0000000000" r:id="docRId8"/>
        </w:object>
      </w:r>
    </w:p>
    <w:p>
      <w:pPr>
        <w:spacing w:before="0" w:after="6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Пример заполнения формы </w:t>
      </w:r>
    </w:p>
    <w:p>
      <w:pPr>
        <w:spacing w:before="60" w:after="60" w:line="240"/>
        <w:ind w:right="0" w:left="0" w:firstLine="0"/>
        <w:jc w:val="center"/>
        <w:rPr>
          <w:rFonts w:ascii="Times New Roman" w:hAnsi="Times New Roman" w:cs="Times New Roman" w:eastAsia="Times New Roman"/>
          <w:b/>
          <w:i/>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Справка о цепочке собственников Участника закупочной процедуры, включая бенефициаров (в том числе конечных)</w:t>
      </w:r>
    </w:p>
    <w:p>
      <w:pPr>
        <w:spacing w:before="0" w:after="0" w:line="240"/>
        <w:ind w:right="0" w:left="0" w:firstLine="567"/>
        <w:jc w:val="center"/>
        <w:rPr>
          <w:rFonts w:ascii="Times New Roman" w:hAnsi="Times New Roman" w:cs="Times New Roman" w:eastAsia="Times New Roman"/>
          <w:b/>
          <w:i/>
          <w:color w:val="000000"/>
          <w:spacing w:val="0"/>
          <w:position w:val="0"/>
          <w:sz w:val="22"/>
          <w:u w:val="single"/>
          <w:shd w:fill="auto" w:val="clear"/>
        </w:rPr>
      </w:pPr>
      <w:r>
        <w:rPr>
          <w:rFonts w:ascii="Times New Roman" w:hAnsi="Times New Roman" w:cs="Times New Roman" w:eastAsia="Times New Roman"/>
          <w:b/>
          <w:i/>
          <w:color w:val="000000"/>
          <w:spacing w:val="0"/>
          <w:position w:val="0"/>
          <w:sz w:val="22"/>
          <w:u w:val="single"/>
          <w:shd w:fill="auto" w:val="clear"/>
        </w:rPr>
        <w:t xml:space="preserve">ООО </w:t>
      </w:r>
      <w:r>
        <w:rPr>
          <w:rFonts w:ascii="Times New Roman" w:hAnsi="Times New Roman" w:cs="Times New Roman" w:eastAsia="Times New Roman"/>
          <w:b/>
          <w:i/>
          <w:color w:val="000000"/>
          <w:spacing w:val="0"/>
          <w:position w:val="0"/>
          <w:sz w:val="22"/>
          <w:u w:val="single"/>
          <w:shd w:fill="auto" w:val="clear"/>
        </w:rPr>
        <w:t xml:space="preserve">«</w:t>
      </w:r>
      <w:r>
        <w:rPr>
          <w:rFonts w:ascii="Times New Roman" w:hAnsi="Times New Roman" w:cs="Times New Roman" w:eastAsia="Times New Roman"/>
          <w:b/>
          <w:i/>
          <w:color w:val="000000"/>
          <w:spacing w:val="0"/>
          <w:position w:val="0"/>
          <w:sz w:val="22"/>
          <w:u w:val="single"/>
          <w:shd w:fill="auto" w:val="clear"/>
        </w:rPr>
        <w:t xml:space="preserve">Организация-пример</w:t>
      </w:r>
      <w:r>
        <w:rPr>
          <w:rFonts w:ascii="Times New Roman" w:hAnsi="Times New Roman" w:cs="Times New Roman" w:eastAsia="Times New Roman"/>
          <w:b/>
          <w:i/>
          <w:color w:val="000000"/>
          <w:spacing w:val="0"/>
          <w:position w:val="0"/>
          <w:sz w:val="22"/>
          <w:u w:val="single"/>
          <w:shd w:fill="auto" w:val="clear"/>
        </w:rPr>
        <w:t xml:space="preserve">»</w:t>
      </w:r>
    </w:p>
    <w:p>
      <w:pPr>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i/>
          <w:color w:val="auto"/>
          <w:spacing w:val="0"/>
          <w:position w:val="0"/>
          <w:sz w:val="24"/>
          <w:u w:val="single"/>
          <w:shd w:fill="auto" w:val="clear"/>
        </w:rPr>
        <w:t xml:space="preserve">Приведённые в форме сведения о физических и юридических лицах являются условными и указаны в качестве примера заполнения</w:t>
      </w:r>
    </w:p>
    <w:tbl>
      <w:tblPr>
        <w:tblInd w:w="108" w:type="dxa"/>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trPr>
          <w:trHeight w:val="331" w:hRule="auto"/>
          <w:jc w:val="left"/>
        </w:trPr>
        <w:tc>
          <w:tcPr>
            <w:tcW w:w="567"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Segoe UI Symbol" w:hAnsi="Segoe UI Symbol" w:cs="Segoe UI Symbol" w:eastAsia="Segoe UI Symbol"/>
                <w:b/>
                <w:i/>
                <w:color w:val="000000"/>
                <w:spacing w:val="0"/>
                <w:position w:val="0"/>
                <w:sz w:val="16"/>
                <w:shd w:fill="auto" w:val="clear"/>
              </w:rPr>
              <w:t xml:space="preserve">№</w:t>
            </w:r>
            <w:r>
              <w:rPr>
                <w:rFonts w:ascii="Times New Roman" w:hAnsi="Times New Roman" w:cs="Times New Roman" w:eastAsia="Times New Roman"/>
                <w:b/>
                <w:i/>
                <w:color w:val="000000"/>
                <w:spacing w:val="0"/>
                <w:position w:val="0"/>
                <w:sz w:val="16"/>
                <w:shd w:fill="auto" w:val="clear"/>
              </w:rPr>
              <w:t xml:space="preserve"> </w:t>
            </w:r>
            <w:r>
              <w:rPr>
                <w:rFonts w:ascii="Times New Roman" w:hAnsi="Times New Roman" w:cs="Times New Roman" w:eastAsia="Times New Roman"/>
                <w:b/>
                <w:i/>
                <w:color w:val="000000"/>
                <w:spacing w:val="0"/>
                <w:position w:val="0"/>
                <w:sz w:val="16"/>
                <w:shd w:fill="auto" w:val="clear"/>
              </w:rPr>
              <w:t xml:space="preserve">п./п.</w:t>
            </w:r>
          </w:p>
        </w:tc>
        <w:tc>
          <w:tcPr>
            <w:tcW w:w="5412" w:type="dxa"/>
            <w:gridSpan w:val="6"/>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i/>
                <w:color w:val="000000"/>
                <w:spacing w:val="0"/>
                <w:position w:val="0"/>
                <w:sz w:val="16"/>
                <w:shd w:fill="auto" w:val="clear"/>
              </w:rPr>
              <w:t xml:space="preserve">Информация об организации</w:t>
            </w:r>
          </w:p>
        </w:tc>
        <w:tc>
          <w:tcPr>
            <w:tcW w:w="571" w:type="dxa"/>
            <w:vMerge w:val="restart"/>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Times New Roman" w:hAnsi="Times New Roman" w:cs="Times New Roman" w:eastAsia="Times New Roman"/>
                <w:b/>
                <w:i/>
                <w:color w:val="000000"/>
                <w:spacing w:val="0"/>
                <w:position w:val="0"/>
                <w:sz w:val="16"/>
                <w:shd w:fill="auto" w:val="clear"/>
              </w:rPr>
            </w:pPr>
            <w:r>
              <w:rPr>
                <w:rFonts w:ascii="Times New Roman" w:hAnsi="Times New Roman" w:cs="Times New Roman" w:eastAsia="Times New Roman"/>
                <w:b/>
                <w:i/>
                <w:color w:val="000000"/>
                <w:spacing w:val="0"/>
                <w:position w:val="0"/>
                <w:sz w:val="16"/>
                <w:shd w:fill="auto" w:val="clear"/>
              </w:rPr>
              <w:t xml:space="preserve">**</w:t>
            </w:r>
          </w:p>
          <w:p>
            <w:pPr>
              <w:spacing w:before="0" w:after="0" w:line="240"/>
              <w:ind w:right="-108" w:left="0" w:firstLine="0"/>
              <w:jc w:val="center"/>
              <w:rPr>
                <w:spacing w:val="0"/>
                <w:position w:val="0"/>
                <w:shd w:fill="auto" w:val="clear"/>
              </w:rPr>
            </w:pPr>
            <w:r>
              <w:rPr>
                <w:rFonts w:ascii="Segoe UI Symbol" w:hAnsi="Segoe UI Symbol" w:cs="Segoe UI Symbol" w:eastAsia="Segoe UI Symbol"/>
                <w:b/>
                <w:i/>
                <w:color w:val="000000"/>
                <w:spacing w:val="0"/>
                <w:position w:val="0"/>
                <w:sz w:val="16"/>
                <w:shd w:fill="auto" w:val="clear"/>
              </w:rPr>
              <w:t xml:space="preserve">№</w:t>
            </w:r>
          </w:p>
        </w:tc>
        <w:tc>
          <w:tcPr>
            <w:tcW w:w="8808" w:type="dxa"/>
            <w:gridSpan w:val="8"/>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i/>
                <w:color w:val="000000"/>
                <w:spacing w:val="0"/>
                <w:position w:val="0"/>
                <w:sz w:val="16"/>
                <w:shd w:fill="auto" w:val="clear"/>
              </w:rPr>
              <w:t xml:space="preserve">Информация о цепочке собственников организации (включая конечных бенефициаров)</w:t>
            </w:r>
          </w:p>
        </w:tc>
      </w:tr>
      <w:tr>
        <w:trPr>
          <w:trHeight w:val="847" w:hRule="auto"/>
          <w:jc w:val="left"/>
        </w:trPr>
        <w:tc>
          <w:tcPr>
            <w:tcW w:w="567"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188" w:left="5" w:firstLine="0"/>
              <w:jc w:val="center"/>
              <w:rPr>
                <w:spacing w:val="0"/>
                <w:position w:val="0"/>
                <w:shd w:fill="auto" w:val="clear"/>
              </w:rPr>
            </w:pPr>
            <w:r>
              <w:rPr>
                <w:rFonts w:ascii="Times New Roman" w:hAnsi="Times New Roman" w:cs="Times New Roman" w:eastAsia="Times New Roman"/>
                <w:b/>
                <w:i/>
                <w:color w:val="000000"/>
                <w:spacing w:val="0"/>
                <w:position w:val="0"/>
                <w:sz w:val="16"/>
                <w:shd w:fill="auto" w:val="clear"/>
              </w:rPr>
              <w:t xml:space="preserve">ИНН</w:t>
            </w:r>
          </w:p>
        </w:tc>
        <w:tc>
          <w:tcPr>
            <w:tcW w:w="7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i/>
                <w:color w:val="000000"/>
                <w:spacing w:val="0"/>
                <w:position w:val="0"/>
                <w:sz w:val="16"/>
                <w:shd w:fill="auto" w:val="clear"/>
              </w:rPr>
              <w:t xml:space="preserve">ОГРН</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i/>
                <w:color w:val="000000"/>
                <w:spacing w:val="0"/>
                <w:position w:val="0"/>
                <w:sz w:val="16"/>
                <w:shd w:fill="auto" w:val="clear"/>
              </w:rPr>
              <w:t xml:space="preserve">Наименование краткое</w:t>
            </w:r>
          </w:p>
        </w:tc>
        <w:tc>
          <w:tcPr>
            <w:tcW w:w="70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i/>
                <w:color w:val="000000"/>
                <w:spacing w:val="0"/>
                <w:position w:val="0"/>
                <w:sz w:val="16"/>
                <w:shd w:fill="auto" w:val="clear"/>
              </w:rPr>
              <w:t xml:space="preserve">Код ОКВЭД</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i/>
                <w:color w:val="000000"/>
                <w:spacing w:val="0"/>
                <w:position w:val="0"/>
                <w:sz w:val="16"/>
                <w:shd w:fill="auto" w:val="clear"/>
              </w:rPr>
              <w:t xml:space="preserve">Ф.И.О. руководителя</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i/>
                <w:color w:val="000000"/>
                <w:spacing w:val="0"/>
                <w:position w:val="0"/>
                <w:sz w:val="16"/>
                <w:shd w:fill="auto" w:val="clear"/>
              </w:rPr>
              <w:t xml:space="preserve">Серия и номер документа, удостоверяющего личность руководителя</w:t>
            </w:r>
          </w:p>
        </w:tc>
        <w:tc>
          <w:tcPr>
            <w:tcW w:w="571" w:type="dxa"/>
            <w:vMerge/>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200" w:line="276"/>
              <w:ind w:right="0" w:left="0" w:firstLine="0"/>
              <w:jc w:val="left"/>
              <w:rPr>
                <w:spacing w:val="0"/>
                <w:position w:val="0"/>
                <w:shd w:fill="auto" w:val="clear"/>
              </w:rPr>
            </w:pPr>
          </w:p>
        </w:tc>
        <w:tc>
          <w:tcPr>
            <w:tcW w:w="9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i/>
                <w:color w:val="000000"/>
                <w:spacing w:val="0"/>
                <w:position w:val="0"/>
                <w:sz w:val="16"/>
                <w:shd w:fill="auto" w:val="clear"/>
              </w:rPr>
              <w:t xml:space="preserve">ИНН</w:t>
            </w:r>
          </w:p>
        </w:tc>
        <w:tc>
          <w:tcPr>
            <w:tcW w:w="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i/>
                <w:color w:val="000000"/>
                <w:spacing w:val="0"/>
                <w:position w:val="0"/>
                <w:sz w:val="16"/>
                <w:shd w:fill="auto" w:val="clear"/>
              </w:rPr>
              <w:t xml:space="preserve">ОГРН</w:t>
            </w:r>
          </w:p>
        </w:tc>
        <w:tc>
          <w:tcPr>
            <w:tcW w:w="114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69" w:firstLine="0"/>
              <w:jc w:val="center"/>
              <w:rPr>
                <w:spacing w:val="0"/>
                <w:position w:val="0"/>
                <w:shd w:fill="auto" w:val="clear"/>
              </w:rPr>
            </w:pPr>
            <w:r>
              <w:rPr>
                <w:rFonts w:ascii="Times New Roman" w:hAnsi="Times New Roman" w:cs="Times New Roman" w:eastAsia="Times New Roman"/>
                <w:b/>
                <w:i/>
                <w:color w:val="000000"/>
                <w:spacing w:val="0"/>
                <w:position w:val="0"/>
                <w:sz w:val="16"/>
                <w:shd w:fill="auto" w:val="clear"/>
              </w:rPr>
              <w:t xml:space="preserve">Наименование/ФИО</w:t>
            </w:r>
          </w:p>
        </w:tc>
        <w:tc>
          <w:tcPr>
            <w:tcW w:w="1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i/>
                <w:color w:val="000000"/>
                <w:spacing w:val="0"/>
                <w:position w:val="0"/>
                <w:sz w:val="16"/>
                <w:shd w:fill="auto" w:val="clear"/>
              </w:rPr>
              <w:t xml:space="preserve">Адрес регистрации</w:t>
            </w:r>
          </w:p>
        </w:tc>
        <w:tc>
          <w:tcPr>
            <w:tcW w:w="113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i/>
                <w:color w:val="000000"/>
                <w:spacing w:val="0"/>
                <w:position w:val="0"/>
                <w:sz w:val="16"/>
                <w:shd w:fill="auto" w:val="clear"/>
              </w:rPr>
              <w:t xml:space="preserve">Серия и номер документа, удостоверяющего личность (для физ. лиц)</w:t>
            </w:r>
          </w:p>
        </w:tc>
        <w:tc>
          <w:tcPr>
            <w:tcW w:w="116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i/>
                <w:color w:val="000000"/>
                <w:spacing w:val="0"/>
                <w:position w:val="0"/>
                <w:sz w:val="16"/>
                <w:shd w:fill="auto" w:val="clear"/>
              </w:rPr>
              <w:t xml:space="preserve">Руководитель/ участник/ акционер/ бенефициар</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108" w:left="0" w:firstLine="0"/>
              <w:jc w:val="center"/>
              <w:rPr>
                <w:spacing w:val="0"/>
                <w:position w:val="0"/>
                <w:shd w:fill="auto" w:val="clear"/>
              </w:rPr>
            </w:pPr>
            <w:r>
              <w:rPr>
                <w:rFonts w:ascii="Times New Roman" w:hAnsi="Times New Roman" w:cs="Times New Roman" w:eastAsia="Times New Roman"/>
                <w:b/>
                <w:i/>
                <w:color w:val="000000"/>
                <w:spacing w:val="0"/>
                <w:position w:val="0"/>
                <w:sz w:val="16"/>
                <w:shd w:fill="auto" w:val="clear"/>
              </w:rPr>
              <w:t xml:space="preserve">Размер доли (для участников / акционеров / бенефициаров)</w:t>
            </w:r>
          </w:p>
        </w:tc>
        <w:tc>
          <w:tcPr>
            <w:tcW w:w="12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i/>
                <w:color w:val="000000"/>
                <w:spacing w:val="0"/>
                <w:position w:val="0"/>
                <w:sz w:val="16"/>
                <w:shd w:fill="auto" w:val="clear"/>
              </w:rPr>
              <w:t xml:space="preserve">Информация о подтверждающих документах (наименование, реквизиты и т.д.)***</w:t>
            </w:r>
          </w:p>
        </w:tc>
      </w:tr>
      <w:tr>
        <w:trPr>
          <w:trHeight w:val="225" w:hRule="auto"/>
          <w:jc w:val="left"/>
        </w:trPr>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1</w:t>
            </w:r>
          </w:p>
        </w:tc>
        <w:tc>
          <w:tcPr>
            <w:tcW w:w="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50"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2</w:t>
            </w:r>
          </w:p>
        </w:tc>
        <w:tc>
          <w:tcPr>
            <w:tcW w:w="7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3</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4</w:t>
            </w:r>
          </w:p>
        </w:tc>
        <w:tc>
          <w:tcPr>
            <w:tcW w:w="70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5</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6</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7</w:t>
            </w:r>
          </w:p>
        </w:tc>
        <w:tc>
          <w:tcPr>
            <w:tcW w:w="5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8</w:t>
            </w:r>
          </w:p>
        </w:tc>
        <w:tc>
          <w:tcPr>
            <w:tcW w:w="9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9</w:t>
            </w:r>
          </w:p>
        </w:tc>
        <w:tc>
          <w:tcPr>
            <w:tcW w:w="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10</w:t>
            </w:r>
          </w:p>
        </w:tc>
        <w:tc>
          <w:tcPr>
            <w:tcW w:w="114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11</w:t>
            </w:r>
          </w:p>
        </w:tc>
        <w:tc>
          <w:tcPr>
            <w:tcW w:w="1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12</w:t>
            </w:r>
          </w:p>
        </w:tc>
        <w:tc>
          <w:tcPr>
            <w:tcW w:w="113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13</w:t>
            </w:r>
          </w:p>
        </w:tc>
        <w:tc>
          <w:tcPr>
            <w:tcW w:w="116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14</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15</w:t>
            </w:r>
          </w:p>
        </w:tc>
        <w:tc>
          <w:tcPr>
            <w:tcW w:w="12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16</w:t>
            </w:r>
          </w:p>
        </w:tc>
      </w:tr>
      <w:tr>
        <w:trPr>
          <w:trHeight w:val="225" w:hRule="auto"/>
          <w:jc w:val="left"/>
        </w:trPr>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1.</w:t>
            </w:r>
          </w:p>
        </w:tc>
        <w:tc>
          <w:tcPr>
            <w:tcW w:w="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5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7734567890</w:t>
            </w:r>
          </w:p>
        </w:tc>
        <w:tc>
          <w:tcPr>
            <w:tcW w:w="7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1044567890123</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ООО </w:t>
            </w:r>
            <w:r>
              <w:rPr>
                <w:rFonts w:ascii="Times New Roman" w:hAnsi="Times New Roman" w:cs="Times New Roman" w:eastAsia="Times New Roman"/>
                <w:color w:val="000000"/>
                <w:spacing w:val="0"/>
                <w:position w:val="0"/>
                <w:sz w:val="14"/>
                <w:shd w:fill="auto" w:val="clear"/>
              </w:rPr>
              <w:t xml:space="preserve">«</w:t>
            </w:r>
            <w:r>
              <w:rPr>
                <w:rFonts w:ascii="Times New Roman" w:hAnsi="Times New Roman" w:cs="Times New Roman" w:eastAsia="Times New Roman"/>
                <w:color w:val="000000"/>
                <w:spacing w:val="0"/>
                <w:position w:val="0"/>
                <w:sz w:val="14"/>
                <w:shd w:fill="auto" w:val="clear"/>
              </w:rPr>
              <w:t xml:space="preserve">Организация-пример</w:t>
            </w:r>
            <w:r>
              <w:rPr>
                <w:rFonts w:ascii="Times New Roman" w:hAnsi="Times New Roman" w:cs="Times New Roman" w:eastAsia="Times New Roman"/>
                <w:color w:val="000000"/>
                <w:spacing w:val="0"/>
                <w:position w:val="0"/>
                <w:sz w:val="14"/>
                <w:shd w:fill="auto" w:val="clear"/>
              </w:rPr>
              <w:t xml:space="preserve">»</w:t>
            </w:r>
          </w:p>
        </w:tc>
        <w:tc>
          <w:tcPr>
            <w:tcW w:w="70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45.</w:t>
            </w:r>
            <w:r>
              <w:rPr>
                <w:rFonts w:ascii="Times New Roman" w:hAnsi="Times New Roman" w:cs="Times New Roman" w:eastAsia="Times New Roman"/>
                <w:color w:val="000000"/>
                <w:spacing w:val="0"/>
                <w:position w:val="0"/>
                <w:sz w:val="14"/>
                <w:shd w:fill="auto" w:val="clear"/>
              </w:rPr>
              <w:t xml:space="preserve">хх.хх</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Иванов Иван Иванович</w:t>
            </w: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4601 456789</w:t>
            </w:r>
          </w:p>
        </w:tc>
        <w:tc>
          <w:tcPr>
            <w:tcW w:w="5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1</w:t>
            </w:r>
          </w:p>
        </w:tc>
        <w:tc>
          <w:tcPr>
            <w:tcW w:w="9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7751212112</w:t>
            </w:r>
          </w:p>
        </w:tc>
        <w:tc>
          <w:tcPr>
            <w:tcW w:w="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1056978542145</w:t>
            </w:r>
          </w:p>
        </w:tc>
        <w:tc>
          <w:tcPr>
            <w:tcW w:w="114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ПАО </w:t>
            </w:r>
            <w:r>
              <w:rPr>
                <w:rFonts w:ascii="Times New Roman" w:hAnsi="Times New Roman" w:cs="Times New Roman" w:eastAsia="Times New Roman"/>
                <w:color w:val="000000"/>
                <w:spacing w:val="0"/>
                <w:position w:val="0"/>
                <w:sz w:val="14"/>
                <w:shd w:fill="auto" w:val="clear"/>
              </w:rPr>
              <w:t xml:space="preserve">«</w:t>
            </w:r>
            <w:r>
              <w:rPr>
                <w:rFonts w:ascii="Times New Roman" w:hAnsi="Times New Roman" w:cs="Times New Roman" w:eastAsia="Times New Roman"/>
                <w:color w:val="000000"/>
                <w:spacing w:val="0"/>
                <w:position w:val="0"/>
                <w:sz w:val="14"/>
                <w:shd w:fill="auto" w:val="clear"/>
              </w:rPr>
              <w:t xml:space="preserve">Пример-1</w:t>
            </w:r>
            <w:r>
              <w:rPr>
                <w:rFonts w:ascii="Times New Roman" w:hAnsi="Times New Roman" w:cs="Times New Roman" w:eastAsia="Times New Roman"/>
                <w:color w:val="000000"/>
                <w:spacing w:val="0"/>
                <w:position w:val="0"/>
                <w:sz w:val="14"/>
                <w:shd w:fill="auto" w:val="clear"/>
              </w:rPr>
              <w:t xml:space="preserve">»</w:t>
            </w:r>
          </w:p>
        </w:tc>
        <w:tc>
          <w:tcPr>
            <w:tcW w:w="1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г. Москва, ул. Примерная, 10</w:t>
            </w:r>
          </w:p>
        </w:tc>
        <w:tc>
          <w:tcPr>
            <w:tcW w:w="113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6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Участник</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w:t>
            </w:r>
          </w:p>
        </w:tc>
        <w:tc>
          <w:tcPr>
            <w:tcW w:w="12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Выписка из ЕГРЮЛ </w:t>
            </w:r>
            <w:r>
              <w:rPr>
                <w:rFonts w:ascii="Segoe UI Symbol" w:hAnsi="Segoe UI Symbol" w:cs="Segoe UI Symbol" w:eastAsia="Segoe UI Symbol"/>
                <w:color w:val="000000"/>
                <w:spacing w:val="0"/>
                <w:position w:val="0"/>
                <w:sz w:val="14"/>
                <w:shd w:fill="auto" w:val="clear"/>
              </w:rPr>
              <w:t xml:space="preserve">№</w:t>
            </w:r>
            <w:r>
              <w:rPr>
                <w:rFonts w:ascii="Times New Roman" w:hAnsi="Times New Roman" w:cs="Times New Roman" w:eastAsia="Times New Roman"/>
                <w:color w:val="000000"/>
                <w:spacing w:val="0"/>
                <w:position w:val="0"/>
                <w:sz w:val="14"/>
                <w:shd w:fill="auto" w:val="clear"/>
              </w:rPr>
              <w:t xml:space="preserve">123 </w:t>
            </w:r>
            <w:r>
              <w:rPr>
                <w:rFonts w:ascii="Times New Roman" w:hAnsi="Times New Roman" w:cs="Times New Roman" w:eastAsia="Times New Roman"/>
                <w:color w:val="000000"/>
                <w:spacing w:val="0"/>
                <w:position w:val="0"/>
                <w:sz w:val="14"/>
                <w:shd w:fill="auto" w:val="clear"/>
              </w:rPr>
              <w:t xml:space="preserve">от 01.01.2017</w:t>
            </w:r>
          </w:p>
        </w:tc>
      </w:tr>
      <w:tr>
        <w:trPr>
          <w:trHeight w:val="225" w:hRule="auto"/>
          <w:jc w:val="left"/>
        </w:trPr>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50" w:left="5" w:firstLine="0"/>
              <w:jc w:val="center"/>
              <w:rPr>
                <w:rFonts w:ascii="Calibri" w:hAnsi="Calibri" w:cs="Calibri" w:eastAsia="Calibri"/>
                <w:color w:val="auto"/>
                <w:spacing w:val="0"/>
                <w:position w:val="0"/>
                <w:sz w:val="22"/>
                <w:shd w:fill="auto" w:val="clear"/>
              </w:rPr>
            </w:pPr>
          </w:p>
        </w:tc>
        <w:tc>
          <w:tcPr>
            <w:tcW w:w="7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70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1.0</w:t>
            </w:r>
          </w:p>
        </w:tc>
        <w:tc>
          <w:tcPr>
            <w:tcW w:w="9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111222333444</w:t>
            </w:r>
          </w:p>
        </w:tc>
        <w:tc>
          <w:tcPr>
            <w:tcW w:w="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4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Петров Пётр Петрович</w:t>
            </w:r>
          </w:p>
        </w:tc>
        <w:tc>
          <w:tcPr>
            <w:tcW w:w="1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г. Саранск, ул. Саранская, 4</w:t>
            </w:r>
          </w:p>
        </w:tc>
        <w:tc>
          <w:tcPr>
            <w:tcW w:w="113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7777 888999</w:t>
            </w:r>
          </w:p>
        </w:tc>
        <w:tc>
          <w:tcPr>
            <w:tcW w:w="116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Руководитель</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w:t>
            </w:r>
          </w:p>
        </w:tc>
        <w:tc>
          <w:tcPr>
            <w:tcW w:w="12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Выписка из ЕГРЮЛ </w:t>
            </w:r>
            <w:r>
              <w:rPr>
                <w:rFonts w:ascii="Segoe UI Symbol" w:hAnsi="Segoe UI Symbol" w:cs="Segoe UI Symbol" w:eastAsia="Segoe UI Symbol"/>
                <w:color w:val="000000"/>
                <w:spacing w:val="0"/>
                <w:position w:val="0"/>
                <w:sz w:val="14"/>
                <w:shd w:fill="auto" w:val="clear"/>
              </w:rPr>
              <w:t xml:space="preserve">№</w:t>
            </w:r>
            <w:r>
              <w:rPr>
                <w:rFonts w:ascii="Times New Roman" w:hAnsi="Times New Roman" w:cs="Times New Roman" w:eastAsia="Times New Roman"/>
                <w:color w:val="000000"/>
                <w:spacing w:val="0"/>
                <w:position w:val="0"/>
                <w:sz w:val="14"/>
                <w:shd w:fill="auto" w:val="clear"/>
              </w:rPr>
              <w:t xml:space="preserve">123 </w:t>
            </w:r>
            <w:r>
              <w:rPr>
                <w:rFonts w:ascii="Times New Roman" w:hAnsi="Times New Roman" w:cs="Times New Roman" w:eastAsia="Times New Roman"/>
                <w:color w:val="000000"/>
                <w:spacing w:val="0"/>
                <w:position w:val="0"/>
                <w:sz w:val="14"/>
                <w:shd w:fill="auto" w:val="clear"/>
              </w:rPr>
              <w:t xml:space="preserve">от 01.01.2017</w:t>
            </w:r>
          </w:p>
        </w:tc>
      </w:tr>
      <w:tr>
        <w:trPr>
          <w:trHeight w:val="225" w:hRule="auto"/>
          <w:jc w:val="left"/>
        </w:trPr>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50" w:left="5" w:firstLine="0"/>
              <w:jc w:val="center"/>
              <w:rPr>
                <w:rFonts w:ascii="Calibri" w:hAnsi="Calibri" w:cs="Calibri" w:eastAsia="Calibri"/>
                <w:color w:val="auto"/>
                <w:spacing w:val="0"/>
                <w:position w:val="0"/>
                <w:sz w:val="22"/>
                <w:shd w:fill="auto" w:val="clear"/>
              </w:rPr>
            </w:pPr>
          </w:p>
        </w:tc>
        <w:tc>
          <w:tcPr>
            <w:tcW w:w="7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70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1.1.</w:t>
            </w:r>
          </w:p>
        </w:tc>
        <w:tc>
          <w:tcPr>
            <w:tcW w:w="9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222333444555</w:t>
            </w:r>
          </w:p>
        </w:tc>
        <w:tc>
          <w:tcPr>
            <w:tcW w:w="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4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Сидоров Сидор Сидорович</w:t>
            </w:r>
          </w:p>
        </w:tc>
        <w:tc>
          <w:tcPr>
            <w:tcW w:w="1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г. Урюпинск, Свободный </w:t>
              <w:br/>
              <w:t xml:space="preserve">пр-т, 8</w:t>
            </w:r>
          </w:p>
        </w:tc>
        <w:tc>
          <w:tcPr>
            <w:tcW w:w="113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8888 111222</w:t>
            </w:r>
          </w:p>
        </w:tc>
        <w:tc>
          <w:tcPr>
            <w:tcW w:w="116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Бенефициар</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w:t>
            </w:r>
          </w:p>
        </w:tc>
        <w:tc>
          <w:tcPr>
            <w:tcW w:w="12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Список лиц, зарегистрированных в реестре владельцев ценных бумаг ОТ 01.01.2017</w:t>
            </w:r>
          </w:p>
        </w:tc>
      </w:tr>
      <w:tr>
        <w:trPr>
          <w:trHeight w:val="225" w:hRule="auto"/>
          <w:jc w:val="left"/>
        </w:trPr>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50" w:left="5" w:firstLine="0"/>
              <w:jc w:val="center"/>
              <w:rPr>
                <w:rFonts w:ascii="Calibri" w:hAnsi="Calibri" w:cs="Calibri" w:eastAsia="Calibri"/>
                <w:color w:val="auto"/>
                <w:spacing w:val="0"/>
                <w:position w:val="0"/>
                <w:sz w:val="22"/>
                <w:shd w:fill="auto" w:val="clear"/>
              </w:rPr>
            </w:pPr>
          </w:p>
        </w:tc>
        <w:tc>
          <w:tcPr>
            <w:tcW w:w="7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70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1. 2</w:t>
            </w:r>
          </w:p>
        </w:tc>
        <w:tc>
          <w:tcPr>
            <w:tcW w:w="9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7735345355</w:t>
            </w:r>
          </w:p>
        </w:tc>
        <w:tc>
          <w:tcPr>
            <w:tcW w:w="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5432107654321</w:t>
            </w:r>
          </w:p>
        </w:tc>
        <w:tc>
          <w:tcPr>
            <w:tcW w:w="114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ООО </w:t>
            </w:r>
            <w:r>
              <w:rPr>
                <w:rFonts w:ascii="Times New Roman" w:hAnsi="Times New Roman" w:cs="Times New Roman" w:eastAsia="Times New Roman"/>
                <w:color w:val="000000"/>
                <w:spacing w:val="0"/>
                <w:position w:val="0"/>
                <w:sz w:val="14"/>
                <w:shd w:fill="auto" w:val="clear"/>
              </w:rPr>
              <w:t xml:space="preserve">«</w:t>
            </w:r>
            <w:r>
              <w:rPr>
                <w:rFonts w:ascii="Times New Roman" w:hAnsi="Times New Roman" w:cs="Times New Roman" w:eastAsia="Times New Roman"/>
                <w:color w:val="000000"/>
                <w:spacing w:val="0"/>
                <w:position w:val="0"/>
                <w:sz w:val="14"/>
                <w:shd w:fill="auto" w:val="clear"/>
              </w:rPr>
              <w:t xml:space="preserve">Пример-2</w:t>
            </w:r>
            <w:r>
              <w:rPr>
                <w:rFonts w:ascii="Times New Roman" w:hAnsi="Times New Roman" w:cs="Times New Roman" w:eastAsia="Times New Roman"/>
                <w:color w:val="000000"/>
                <w:spacing w:val="0"/>
                <w:position w:val="0"/>
                <w:sz w:val="14"/>
                <w:shd w:fill="auto" w:val="clear"/>
              </w:rPr>
              <w:t xml:space="preserve">»</w:t>
            </w:r>
          </w:p>
        </w:tc>
        <w:tc>
          <w:tcPr>
            <w:tcW w:w="1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г. Москва, ул. Образцовая, 4</w:t>
            </w:r>
          </w:p>
        </w:tc>
        <w:tc>
          <w:tcPr>
            <w:tcW w:w="113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6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Участник</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w:t>
            </w:r>
          </w:p>
        </w:tc>
        <w:tc>
          <w:tcPr>
            <w:tcW w:w="12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Список лиц, зарегистрированных в реестре владельцев ценных бумаг ОТ 01.01.2017</w:t>
            </w:r>
          </w:p>
        </w:tc>
      </w:tr>
      <w:tr>
        <w:trPr>
          <w:trHeight w:val="225" w:hRule="auto"/>
          <w:jc w:val="left"/>
        </w:trPr>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50" w:left="5" w:firstLine="0"/>
              <w:jc w:val="center"/>
              <w:rPr>
                <w:rFonts w:ascii="Calibri" w:hAnsi="Calibri" w:cs="Calibri" w:eastAsia="Calibri"/>
                <w:color w:val="auto"/>
                <w:spacing w:val="0"/>
                <w:position w:val="0"/>
                <w:sz w:val="22"/>
                <w:shd w:fill="auto" w:val="clear"/>
              </w:rPr>
            </w:pPr>
          </w:p>
        </w:tc>
        <w:tc>
          <w:tcPr>
            <w:tcW w:w="7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70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1.2.0</w:t>
            </w:r>
          </w:p>
        </w:tc>
        <w:tc>
          <w:tcPr>
            <w:tcW w:w="9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6158585888</w:t>
            </w:r>
          </w:p>
        </w:tc>
        <w:tc>
          <w:tcPr>
            <w:tcW w:w="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4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Галкин Степан Семенович</w:t>
            </w:r>
          </w:p>
        </w:tc>
        <w:tc>
          <w:tcPr>
            <w:tcW w:w="1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г. Саратов, ул. Светлая, 6, кв.7</w:t>
            </w:r>
          </w:p>
        </w:tc>
        <w:tc>
          <w:tcPr>
            <w:tcW w:w="113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6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Руководитель</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w:t>
            </w:r>
          </w:p>
        </w:tc>
        <w:tc>
          <w:tcPr>
            <w:tcW w:w="12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Выписка из ЕГРЮЛ </w:t>
            </w:r>
            <w:r>
              <w:rPr>
                <w:rFonts w:ascii="Segoe UI Symbol" w:hAnsi="Segoe UI Symbol" w:cs="Segoe UI Symbol" w:eastAsia="Segoe UI Symbol"/>
                <w:color w:val="000000"/>
                <w:spacing w:val="0"/>
                <w:position w:val="0"/>
                <w:sz w:val="14"/>
                <w:shd w:fill="auto" w:val="clear"/>
              </w:rPr>
              <w:t xml:space="preserve">№</w:t>
            </w:r>
            <w:r>
              <w:rPr>
                <w:rFonts w:ascii="Times New Roman" w:hAnsi="Times New Roman" w:cs="Times New Roman" w:eastAsia="Times New Roman"/>
                <w:color w:val="000000"/>
                <w:spacing w:val="0"/>
                <w:position w:val="0"/>
                <w:sz w:val="14"/>
                <w:shd w:fill="auto" w:val="clear"/>
              </w:rPr>
              <w:t xml:space="preserve">123 </w:t>
            </w:r>
            <w:r>
              <w:rPr>
                <w:rFonts w:ascii="Times New Roman" w:hAnsi="Times New Roman" w:cs="Times New Roman" w:eastAsia="Times New Roman"/>
                <w:color w:val="000000"/>
                <w:spacing w:val="0"/>
                <w:position w:val="0"/>
                <w:sz w:val="14"/>
                <w:shd w:fill="auto" w:val="clear"/>
              </w:rPr>
              <w:t xml:space="preserve">от 01.01.2017</w:t>
            </w:r>
          </w:p>
        </w:tc>
      </w:tr>
      <w:tr>
        <w:trPr>
          <w:trHeight w:val="225" w:hRule="auto"/>
          <w:jc w:val="left"/>
        </w:trPr>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50" w:left="5" w:firstLine="0"/>
              <w:jc w:val="center"/>
              <w:rPr>
                <w:rFonts w:ascii="Calibri" w:hAnsi="Calibri" w:cs="Calibri" w:eastAsia="Calibri"/>
                <w:color w:val="auto"/>
                <w:spacing w:val="0"/>
                <w:position w:val="0"/>
                <w:sz w:val="22"/>
                <w:shd w:fill="auto" w:val="clear"/>
              </w:rPr>
            </w:pPr>
          </w:p>
        </w:tc>
        <w:tc>
          <w:tcPr>
            <w:tcW w:w="7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70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1.2.1</w:t>
            </w:r>
          </w:p>
        </w:tc>
        <w:tc>
          <w:tcPr>
            <w:tcW w:w="9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987654321123</w:t>
            </w:r>
          </w:p>
        </w:tc>
        <w:tc>
          <w:tcPr>
            <w:tcW w:w="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rFonts w:ascii="Calibri" w:hAnsi="Calibri" w:cs="Calibri" w:eastAsia="Calibri"/>
                <w:color w:val="auto"/>
                <w:spacing w:val="0"/>
                <w:position w:val="0"/>
                <w:sz w:val="22"/>
                <w:shd w:fill="auto" w:val="clear"/>
              </w:rPr>
            </w:pPr>
          </w:p>
        </w:tc>
        <w:tc>
          <w:tcPr>
            <w:tcW w:w="114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Сидорчук Светлана Петровна</w:t>
            </w:r>
          </w:p>
        </w:tc>
        <w:tc>
          <w:tcPr>
            <w:tcW w:w="1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г. Находка, ул. К. Маркса, 1, кв.8</w:t>
            </w:r>
          </w:p>
        </w:tc>
        <w:tc>
          <w:tcPr>
            <w:tcW w:w="113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0125 145678</w:t>
            </w:r>
          </w:p>
        </w:tc>
        <w:tc>
          <w:tcPr>
            <w:tcW w:w="116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Бенефициар</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w:t>
            </w:r>
          </w:p>
        </w:tc>
        <w:tc>
          <w:tcPr>
            <w:tcW w:w="12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Выписка из ЕГРЮЛ </w:t>
            </w:r>
            <w:r>
              <w:rPr>
                <w:rFonts w:ascii="Segoe UI Symbol" w:hAnsi="Segoe UI Symbol" w:cs="Segoe UI Symbol" w:eastAsia="Segoe UI Symbol"/>
                <w:color w:val="000000"/>
                <w:spacing w:val="0"/>
                <w:position w:val="0"/>
                <w:sz w:val="14"/>
                <w:shd w:fill="auto" w:val="clear"/>
              </w:rPr>
              <w:t xml:space="preserve">№</w:t>
            </w:r>
            <w:r>
              <w:rPr>
                <w:rFonts w:ascii="Times New Roman" w:hAnsi="Times New Roman" w:cs="Times New Roman" w:eastAsia="Times New Roman"/>
                <w:color w:val="000000"/>
                <w:spacing w:val="0"/>
                <w:position w:val="0"/>
                <w:sz w:val="14"/>
                <w:shd w:fill="auto" w:val="clear"/>
              </w:rPr>
              <w:t xml:space="preserve">123 </w:t>
            </w:r>
            <w:r>
              <w:rPr>
                <w:rFonts w:ascii="Times New Roman" w:hAnsi="Times New Roman" w:cs="Times New Roman" w:eastAsia="Times New Roman"/>
                <w:color w:val="000000"/>
                <w:spacing w:val="0"/>
                <w:position w:val="0"/>
                <w:sz w:val="14"/>
                <w:shd w:fill="auto" w:val="clear"/>
              </w:rPr>
              <w:t xml:space="preserve">от 01.01.2017</w:t>
            </w:r>
          </w:p>
        </w:tc>
      </w:tr>
      <w:tr>
        <w:trPr>
          <w:trHeight w:val="225" w:hRule="auto"/>
          <w:jc w:val="left"/>
        </w:trPr>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50" w:left="5" w:firstLine="0"/>
              <w:jc w:val="center"/>
              <w:rPr>
                <w:rFonts w:ascii="Calibri" w:hAnsi="Calibri" w:cs="Calibri" w:eastAsia="Calibri"/>
                <w:color w:val="auto"/>
                <w:spacing w:val="0"/>
                <w:position w:val="0"/>
                <w:sz w:val="22"/>
                <w:shd w:fill="auto" w:val="clear"/>
              </w:rPr>
            </w:pPr>
          </w:p>
        </w:tc>
        <w:tc>
          <w:tcPr>
            <w:tcW w:w="7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70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w:t>
            </w:r>
          </w:p>
        </w:tc>
        <w:tc>
          <w:tcPr>
            <w:tcW w:w="9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rFonts w:ascii="Calibri" w:hAnsi="Calibri" w:cs="Calibri" w:eastAsia="Calibri"/>
                <w:color w:val="auto"/>
                <w:spacing w:val="0"/>
                <w:position w:val="0"/>
                <w:sz w:val="22"/>
                <w:shd w:fill="auto" w:val="clear"/>
              </w:rPr>
            </w:pPr>
          </w:p>
        </w:tc>
        <w:tc>
          <w:tcPr>
            <w:tcW w:w="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4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6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w:t>
            </w:r>
          </w:p>
        </w:tc>
        <w:tc>
          <w:tcPr>
            <w:tcW w:w="12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r>
      <w:tr>
        <w:trPr>
          <w:trHeight w:val="225" w:hRule="auto"/>
          <w:jc w:val="left"/>
        </w:trPr>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50" w:left="5" w:firstLine="0"/>
              <w:jc w:val="center"/>
              <w:rPr>
                <w:rFonts w:ascii="Calibri" w:hAnsi="Calibri" w:cs="Calibri" w:eastAsia="Calibri"/>
                <w:color w:val="auto"/>
                <w:spacing w:val="0"/>
                <w:position w:val="0"/>
                <w:sz w:val="22"/>
                <w:shd w:fill="auto" w:val="clear"/>
              </w:rPr>
            </w:pPr>
          </w:p>
        </w:tc>
        <w:tc>
          <w:tcPr>
            <w:tcW w:w="7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70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2</w:t>
            </w:r>
          </w:p>
        </w:tc>
        <w:tc>
          <w:tcPr>
            <w:tcW w:w="9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775456123007</w:t>
            </w:r>
          </w:p>
        </w:tc>
        <w:tc>
          <w:tcPr>
            <w:tcW w:w="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11"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154568484</w:t>
              <w:br/>
              <w:t xml:space="preserve">156468</w:t>
            </w:r>
          </w:p>
        </w:tc>
        <w:tc>
          <w:tcPr>
            <w:tcW w:w="114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ООО </w:t>
            </w:r>
            <w:r>
              <w:rPr>
                <w:rFonts w:ascii="Times New Roman" w:hAnsi="Times New Roman" w:cs="Times New Roman" w:eastAsia="Times New Roman"/>
                <w:color w:val="000000"/>
                <w:spacing w:val="0"/>
                <w:position w:val="0"/>
                <w:sz w:val="14"/>
                <w:shd w:fill="auto" w:val="clear"/>
              </w:rPr>
              <w:t xml:space="preserve">«</w:t>
            </w:r>
            <w:r>
              <w:rPr>
                <w:rFonts w:ascii="Times New Roman" w:hAnsi="Times New Roman" w:cs="Times New Roman" w:eastAsia="Times New Roman"/>
                <w:color w:val="000000"/>
                <w:spacing w:val="0"/>
                <w:position w:val="0"/>
                <w:sz w:val="14"/>
                <w:shd w:fill="auto" w:val="clear"/>
              </w:rPr>
              <w:t xml:space="preserve">Пример-3</w:t>
            </w:r>
            <w:r>
              <w:rPr>
                <w:rFonts w:ascii="Times New Roman" w:hAnsi="Times New Roman" w:cs="Times New Roman" w:eastAsia="Times New Roman"/>
                <w:color w:val="000000"/>
                <w:spacing w:val="0"/>
                <w:position w:val="0"/>
                <w:sz w:val="14"/>
                <w:shd w:fill="auto" w:val="clear"/>
              </w:rPr>
              <w:t xml:space="preserve">»</w:t>
            </w:r>
          </w:p>
        </w:tc>
        <w:tc>
          <w:tcPr>
            <w:tcW w:w="1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г. Тында, ул. 1 Мая, 4</w:t>
            </w:r>
          </w:p>
        </w:tc>
        <w:tc>
          <w:tcPr>
            <w:tcW w:w="113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6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Участник</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w:t>
            </w:r>
          </w:p>
        </w:tc>
        <w:tc>
          <w:tcPr>
            <w:tcW w:w="12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Выписка из ЕГРЮЛ </w:t>
            </w:r>
            <w:r>
              <w:rPr>
                <w:rFonts w:ascii="Segoe UI Symbol" w:hAnsi="Segoe UI Symbol" w:cs="Segoe UI Symbol" w:eastAsia="Segoe UI Symbol"/>
                <w:color w:val="000000"/>
                <w:spacing w:val="0"/>
                <w:position w:val="0"/>
                <w:sz w:val="14"/>
                <w:shd w:fill="auto" w:val="clear"/>
              </w:rPr>
              <w:t xml:space="preserve">№</w:t>
            </w:r>
            <w:r>
              <w:rPr>
                <w:rFonts w:ascii="Times New Roman" w:hAnsi="Times New Roman" w:cs="Times New Roman" w:eastAsia="Times New Roman"/>
                <w:color w:val="000000"/>
                <w:spacing w:val="0"/>
                <w:position w:val="0"/>
                <w:sz w:val="14"/>
                <w:shd w:fill="auto" w:val="clear"/>
              </w:rPr>
              <w:t xml:space="preserve">123 </w:t>
            </w:r>
            <w:r>
              <w:rPr>
                <w:rFonts w:ascii="Times New Roman" w:hAnsi="Times New Roman" w:cs="Times New Roman" w:eastAsia="Times New Roman"/>
                <w:color w:val="000000"/>
                <w:spacing w:val="0"/>
                <w:position w:val="0"/>
                <w:sz w:val="14"/>
                <w:shd w:fill="auto" w:val="clear"/>
              </w:rPr>
              <w:t xml:space="preserve">от 01.01.2017</w:t>
            </w:r>
          </w:p>
        </w:tc>
      </w:tr>
      <w:tr>
        <w:trPr>
          <w:trHeight w:val="225" w:hRule="auto"/>
          <w:jc w:val="left"/>
        </w:trPr>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50" w:left="5" w:firstLine="0"/>
              <w:jc w:val="center"/>
              <w:rPr>
                <w:rFonts w:ascii="Calibri" w:hAnsi="Calibri" w:cs="Calibri" w:eastAsia="Calibri"/>
                <w:color w:val="auto"/>
                <w:spacing w:val="0"/>
                <w:position w:val="0"/>
                <w:sz w:val="22"/>
                <w:shd w:fill="auto" w:val="clear"/>
              </w:rPr>
            </w:pPr>
          </w:p>
        </w:tc>
        <w:tc>
          <w:tcPr>
            <w:tcW w:w="7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70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2.1</w:t>
            </w:r>
          </w:p>
        </w:tc>
        <w:tc>
          <w:tcPr>
            <w:tcW w:w="9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7778899111</w:t>
            </w:r>
          </w:p>
        </w:tc>
        <w:tc>
          <w:tcPr>
            <w:tcW w:w="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11" w:left="5" w:firstLine="0"/>
              <w:jc w:val="center"/>
              <w:rPr>
                <w:rFonts w:ascii="Calibri" w:hAnsi="Calibri" w:cs="Calibri" w:eastAsia="Calibri"/>
                <w:color w:val="auto"/>
                <w:spacing w:val="0"/>
                <w:position w:val="0"/>
                <w:sz w:val="22"/>
                <w:shd w:fill="auto" w:val="clear"/>
              </w:rPr>
            </w:pPr>
          </w:p>
        </w:tc>
        <w:tc>
          <w:tcPr>
            <w:tcW w:w="114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Антонов  Максим Антонович</w:t>
            </w:r>
          </w:p>
        </w:tc>
        <w:tc>
          <w:tcPr>
            <w:tcW w:w="1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г. Таганрог, ул. Разная, стр. 3/2, кв.56</w:t>
            </w:r>
          </w:p>
        </w:tc>
        <w:tc>
          <w:tcPr>
            <w:tcW w:w="113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4545 123456</w:t>
            </w:r>
          </w:p>
        </w:tc>
        <w:tc>
          <w:tcPr>
            <w:tcW w:w="116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Руководитель</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w:t>
            </w:r>
          </w:p>
        </w:tc>
        <w:tc>
          <w:tcPr>
            <w:tcW w:w="12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Выписка из ЕГРЮЛ </w:t>
            </w:r>
            <w:r>
              <w:rPr>
                <w:rFonts w:ascii="Segoe UI Symbol" w:hAnsi="Segoe UI Symbol" w:cs="Segoe UI Symbol" w:eastAsia="Segoe UI Symbol"/>
                <w:color w:val="000000"/>
                <w:spacing w:val="0"/>
                <w:position w:val="0"/>
                <w:sz w:val="14"/>
                <w:shd w:fill="auto" w:val="clear"/>
              </w:rPr>
              <w:t xml:space="preserve">№</w:t>
            </w:r>
            <w:r>
              <w:rPr>
                <w:rFonts w:ascii="Times New Roman" w:hAnsi="Times New Roman" w:cs="Times New Roman" w:eastAsia="Times New Roman"/>
                <w:color w:val="000000"/>
                <w:spacing w:val="0"/>
                <w:position w:val="0"/>
                <w:sz w:val="14"/>
                <w:shd w:fill="auto" w:val="clear"/>
              </w:rPr>
              <w:t xml:space="preserve">123 </w:t>
            </w:r>
            <w:r>
              <w:rPr>
                <w:rFonts w:ascii="Times New Roman" w:hAnsi="Times New Roman" w:cs="Times New Roman" w:eastAsia="Times New Roman"/>
                <w:color w:val="000000"/>
                <w:spacing w:val="0"/>
                <w:position w:val="0"/>
                <w:sz w:val="14"/>
                <w:shd w:fill="auto" w:val="clear"/>
              </w:rPr>
              <w:t xml:space="preserve">от 01.01.2017</w:t>
            </w:r>
          </w:p>
        </w:tc>
      </w:tr>
      <w:tr>
        <w:trPr>
          <w:trHeight w:val="225" w:hRule="auto"/>
          <w:jc w:val="left"/>
        </w:trPr>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50" w:left="5" w:firstLine="0"/>
              <w:jc w:val="center"/>
              <w:rPr>
                <w:rFonts w:ascii="Calibri" w:hAnsi="Calibri" w:cs="Calibri" w:eastAsia="Calibri"/>
                <w:color w:val="auto"/>
                <w:spacing w:val="0"/>
                <w:position w:val="0"/>
                <w:sz w:val="22"/>
                <w:shd w:fill="auto" w:val="clear"/>
              </w:rPr>
            </w:pPr>
          </w:p>
        </w:tc>
        <w:tc>
          <w:tcPr>
            <w:tcW w:w="7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70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2.2</w:t>
            </w:r>
          </w:p>
        </w:tc>
        <w:tc>
          <w:tcPr>
            <w:tcW w:w="9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3334455777</w:t>
            </w:r>
          </w:p>
        </w:tc>
        <w:tc>
          <w:tcPr>
            <w:tcW w:w="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11" w:left="5" w:firstLine="0"/>
              <w:jc w:val="center"/>
              <w:rPr>
                <w:rFonts w:ascii="Calibri" w:hAnsi="Calibri" w:cs="Calibri" w:eastAsia="Calibri"/>
                <w:color w:val="auto"/>
                <w:spacing w:val="0"/>
                <w:position w:val="0"/>
                <w:sz w:val="22"/>
                <w:shd w:fill="auto" w:val="clear"/>
              </w:rPr>
            </w:pPr>
          </w:p>
        </w:tc>
        <w:tc>
          <w:tcPr>
            <w:tcW w:w="114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Задорнова Анна Львовна</w:t>
            </w:r>
          </w:p>
        </w:tc>
        <w:tc>
          <w:tcPr>
            <w:tcW w:w="1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г. Сочи, ул. Садовая, 6, кв.33</w:t>
            </w:r>
          </w:p>
        </w:tc>
        <w:tc>
          <w:tcPr>
            <w:tcW w:w="113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2323 145678</w:t>
            </w:r>
          </w:p>
        </w:tc>
        <w:tc>
          <w:tcPr>
            <w:tcW w:w="116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Бенефициар</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w:t>
            </w:r>
          </w:p>
        </w:tc>
        <w:tc>
          <w:tcPr>
            <w:tcW w:w="12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Выписка из ЕГРЮЛ </w:t>
            </w:r>
            <w:r>
              <w:rPr>
                <w:rFonts w:ascii="Segoe UI Symbol" w:hAnsi="Segoe UI Symbol" w:cs="Segoe UI Symbol" w:eastAsia="Segoe UI Symbol"/>
                <w:color w:val="000000"/>
                <w:spacing w:val="0"/>
                <w:position w:val="0"/>
                <w:sz w:val="14"/>
                <w:shd w:fill="auto" w:val="clear"/>
              </w:rPr>
              <w:t xml:space="preserve">№</w:t>
            </w:r>
            <w:r>
              <w:rPr>
                <w:rFonts w:ascii="Times New Roman" w:hAnsi="Times New Roman" w:cs="Times New Roman" w:eastAsia="Times New Roman"/>
                <w:color w:val="000000"/>
                <w:spacing w:val="0"/>
                <w:position w:val="0"/>
                <w:sz w:val="14"/>
                <w:shd w:fill="auto" w:val="clear"/>
              </w:rPr>
              <w:t xml:space="preserve">123 </w:t>
            </w:r>
            <w:r>
              <w:rPr>
                <w:rFonts w:ascii="Times New Roman" w:hAnsi="Times New Roman" w:cs="Times New Roman" w:eastAsia="Times New Roman"/>
                <w:color w:val="000000"/>
                <w:spacing w:val="0"/>
                <w:position w:val="0"/>
                <w:sz w:val="14"/>
                <w:shd w:fill="auto" w:val="clear"/>
              </w:rPr>
              <w:t xml:space="preserve">от 01.01.2017</w:t>
            </w:r>
          </w:p>
        </w:tc>
      </w:tr>
      <w:tr>
        <w:trPr>
          <w:trHeight w:val="225" w:hRule="auto"/>
          <w:jc w:val="left"/>
        </w:trPr>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50" w:left="5" w:firstLine="0"/>
              <w:jc w:val="center"/>
              <w:rPr>
                <w:rFonts w:ascii="Calibri" w:hAnsi="Calibri" w:cs="Calibri" w:eastAsia="Calibri"/>
                <w:color w:val="auto"/>
                <w:spacing w:val="0"/>
                <w:position w:val="0"/>
                <w:sz w:val="22"/>
                <w:shd w:fill="auto" w:val="clear"/>
              </w:rPr>
            </w:pPr>
          </w:p>
        </w:tc>
        <w:tc>
          <w:tcPr>
            <w:tcW w:w="7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70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w:t>
            </w:r>
          </w:p>
        </w:tc>
        <w:tc>
          <w:tcPr>
            <w:tcW w:w="9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rFonts w:ascii="Calibri" w:hAnsi="Calibri" w:cs="Calibri" w:eastAsia="Calibri"/>
                <w:color w:val="auto"/>
                <w:spacing w:val="0"/>
                <w:position w:val="0"/>
                <w:sz w:val="22"/>
                <w:shd w:fill="auto" w:val="clear"/>
              </w:rPr>
            </w:pPr>
          </w:p>
        </w:tc>
        <w:tc>
          <w:tcPr>
            <w:tcW w:w="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11" w:left="5" w:firstLine="0"/>
              <w:jc w:val="center"/>
              <w:rPr>
                <w:rFonts w:ascii="Calibri" w:hAnsi="Calibri" w:cs="Calibri" w:eastAsia="Calibri"/>
                <w:color w:val="auto"/>
                <w:spacing w:val="0"/>
                <w:position w:val="0"/>
                <w:sz w:val="22"/>
                <w:shd w:fill="auto" w:val="clear"/>
              </w:rPr>
            </w:pPr>
          </w:p>
        </w:tc>
        <w:tc>
          <w:tcPr>
            <w:tcW w:w="114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6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w:t>
            </w:r>
          </w:p>
        </w:tc>
        <w:tc>
          <w:tcPr>
            <w:tcW w:w="12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r>
      <w:tr>
        <w:trPr>
          <w:trHeight w:val="225" w:hRule="auto"/>
          <w:jc w:val="left"/>
        </w:trPr>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50" w:left="5" w:firstLine="0"/>
              <w:jc w:val="center"/>
              <w:rPr>
                <w:rFonts w:ascii="Calibri" w:hAnsi="Calibri" w:cs="Calibri" w:eastAsia="Calibri"/>
                <w:color w:val="auto"/>
                <w:spacing w:val="0"/>
                <w:position w:val="0"/>
                <w:sz w:val="22"/>
                <w:shd w:fill="auto" w:val="clear"/>
              </w:rPr>
            </w:pPr>
          </w:p>
        </w:tc>
        <w:tc>
          <w:tcPr>
            <w:tcW w:w="7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70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3</w:t>
            </w:r>
          </w:p>
        </w:tc>
        <w:tc>
          <w:tcPr>
            <w:tcW w:w="9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rFonts w:ascii="Calibri" w:hAnsi="Calibri" w:cs="Calibri" w:eastAsia="Calibri"/>
                <w:color w:val="auto"/>
                <w:spacing w:val="0"/>
                <w:position w:val="0"/>
                <w:sz w:val="22"/>
                <w:shd w:fill="auto" w:val="clear"/>
              </w:rPr>
            </w:pPr>
          </w:p>
        </w:tc>
        <w:tc>
          <w:tcPr>
            <w:tcW w:w="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11" w:left="5" w:firstLine="0"/>
              <w:jc w:val="center"/>
              <w:rPr>
                <w:rFonts w:ascii="Calibri" w:hAnsi="Calibri" w:cs="Calibri" w:eastAsia="Calibri"/>
                <w:color w:val="auto"/>
                <w:spacing w:val="0"/>
                <w:position w:val="0"/>
                <w:sz w:val="22"/>
                <w:shd w:fill="auto" w:val="clear"/>
              </w:rPr>
            </w:pPr>
          </w:p>
        </w:tc>
        <w:tc>
          <w:tcPr>
            <w:tcW w:w="114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Пример Лтд. (Primer Ltd)</w:t>
            </w:r>
          </w:p>
        </w:tc>
        <w:tc>
          <w:tcPr>
            <w:tcW w:w="1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Кипр, Лимассол, 45</w:t>
            </w:r>
          </w:p>
        </w:tc>
        <w:tc>
          <w:tcPr>
            <w:tcW w:w="113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6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Участник</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w:t>
            </w:r>
          </w:p>
        </w:tc>
        <w:tc>
          <w:tcPr>
            <w:tcW w:w="12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Учредительный договор </w:t>
            </w:r>
            <w:r>
              <w:rPr>
                <w:rFonts w:ascii="Segoe UI Symbol" w:hAnsi="Segoe UI Symbol" w:cs="Segoe UI Symbol" w:eastAsia="Segoe UI Symbol"/>
                <w:color w:val="000000"/>
                <w:spacing w:val="0"/>
                <w:position w:val="0"/>
                <w:sz w:val="14"/>
                <w:shd w:fill="auto" w:val="clear"/>
              </w:rPr>
              <w:t xml:space="preserve">№</w:t>
            </w:r>
            <w:r>
              <w:rPr>
                <w:rFonts w:ascii="Times New Roman" w:hAnsi="Times New Roman" w:cs="Times New Roman" w:eastAsia="Times New Roman"/>
                <w:color w:val="000000"/>
                <w:spacing w:val="0"/>
                <w:position w:val="0"/>
                <w:sz w:val="14"/>
                <w:shd w:fill="auto" w:val="clear"/>
              </w:rPr>
              <w:t xml:space="preserve"> 25 </w:t>
            </w:r>
            <w:r>
              <w:rPr>
                <w:rFonts w:ascii="Times New Roman" w:hAnsi="Times New Roman" w:cs="Times New Roman" w:eastAsia="Times New Roman"/>
                <w:color w:val="000000"/>
                <w:spacing w:val="0"/>
                <w:position w:val="0"/>
                <w:sz w:val="14"/>
                <w:shd w:fill="auto" w:val="clear"/>
              </w:rPr>
              <w:t xml:space="preserve">от 03.03.03</w:t>
            </w:r>
          </w:p>
        </w:tc>
      </w:tr>
      <w:tr>
        <w:trPr>
          <w:trHeight w:val="225" w:hRule="auto"/>
          <w:jc w:val="left"/>
        </w:trPr>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250" w:left="5" w:firstLine="0"/>
              <w:jc w:val="center"/>
              <w:rPr>
                <w:rFonts w:ascii="Calibri" w:hAnsi="Calibri" w:cs="Calibri" w:eastAsia="Calibri"/>
                <w:color w:val="auto"/>
                <w:spacing w:val="0"/>
                <w:position w:val="0"/>
                <w:sz w:val="22"/>
                <w:shd w:fill="auto" w:val="clear"/>
              </w:rPr>
            </w:pPr>
          </w:p>
        </w:tc>
        <w:tc>
          <w:tcPr>
            <w:tcW w:w="71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70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spacing w:val="0"/>
                <w:position w:val="0"/>
                <w:shd w:fill="auto" w:val="clear"/>
              </w:rPr>
            </w:pPr>
            <w:r>
              <w:rPr>
                <w:rFonts w:ascii="Times New Roman" w:hAnsi="Times New Roman" w:cs="Times New Roman" w:eastAsia="Times New Roman"/>
                <w:b/>
                <w:color w:val="000000"/>
                <w:spacing w:val="0"/>
                <w:position w:val="0"/>
                <w:sz w:val="16"/>
                <w:shd w:fill="auto" w:val="clear"/>
              </w:rPr>
              <w:t xml:space="preserve">…</w:t>
            </w:r>
          </w:p>
        </w:tc>
        <w:tc>
          <w:tcPr>
            <w:tcW w:w="98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08" w:left="5" w:firstLine="0"/>
              <w:jc w:val="center"/>
              <w:rPr>
                <w:rFonts w:ascii="Calibri" w:hAnsi="Calibri" w:cs="Calibri" w:eastAsia="Calibri"/>
                <w:color w:val="auto"/>
                <w:spacing w:val="0"/>
                <w:position w:val="0"/>
                <w:sz w:val="22"/>
                <w:shd w:fill="auto" w:val="clear"/>
              </w:rPr>
            </w:pPr>
          </w:p>
        </w:tc>
        <w:tc>
          <w:tcPr>
            <w:tcW w:w="84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11" w:left="5" w:firstLine="0"/>
              <w:jc w:val="center"/>
              <w:rPr>
                <w:rFonts w:ascii="Calibri" w:hAnsi="Calibri" w:cs="Calibri" w:eastAsia="Calibri"/>
                <w:color w:val="auto"/>
                <w:spacing w:val="0"/>
                <w:position w:val="0"/>
                <w:sz w:val="22"/>
                <w:shd w:fill="auto" w:val="clear"/>
              </w:rPr>
            </w:pPr>
          </w:p>
        </w:tc>
        <w:tc>
          <w:tcPr>
            <w:tcW w:w="1145"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3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Martin Fred</w:t>
            </w:r>
          </w:p>
        </w:tc>
        <w:tc>
          <w:tcPr>
            <w:tcW w:w="113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c>
          <w:tcPr>
            <w:tcW w:w="116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Руководитель</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5" w:firstLine="0"/>
              <w:jc w:val="center"/>
              <w:rPr>
                <w:spacing w:val="0"/>
                <w:position w:val="0"/>
                <w:shd w:fill="auto" w:val="clear"/>
              </w:rPr>
            </w:pPr>
            <w:r>
              <w:rPr>
                <w:rFonts w:ascii="Times New Roman" w:hAnsi="Times New Roman" w:cs="Times New Roman" w:eastAsia="Times New Roman"/>
                <w:color w:val="000000"/>
                <w:spacing w:val="0"/>
                <w:position w:val="0"/>
                <w:sz w:val="14"/>
                <w:shd w:fill="auto" w:val="clear"/>
              </w:rPr>
              <w:t xml:space="preserve">…%</w:t>
            </w:r>
          </w:p>
        </w:tc>
        <w:tc>
          <w:tcPr>
            <w:tcW w:w="1271"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5" w:firstLine="0"/>
              <w:jc w:val="center"/>
              <w:rPr>
                <w:rFonts w:ascii="Calibri" w:hAnsi="Calibri" w:cs="Calibri" w:eastAsia="Calibri"/>
                <w:color w:val="auto"/>
                <w:spacing w:val="0"/>
                <w:position w:val="0"/>
                <w:sz w:val="22"/>
                <w:shd w:fill="auto" w:val="clear"/>
              </w:rPr>
            </w:pPr>
          </w:p>
        </w:tc>
      </w:tr>
    </w:tbl>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r>
        <w:rPr>
          <w:rFonts w:ascii="Times New Roman" w:hAnsi="Times New Roman" w:cs="Times New Roman" w:eastAsia="Times New Roman"/>
          <w:b/>
          <w:i/>
          <w:color w:val="auto"/>
          <w:spacing w:val="0"/>
          <w:position w:val="0"/>
          <w:sz w:val="20"/>
          <w:shd w:fill="auto" w:val="clear"/>
        </w:rPr>
        <w:t xml:space="preserve">Инструкции по заполнению</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Данные инструкции не следует воспроизводить в документах, подготовленных Участником закупки.</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Участник закупки приводит номер и дату письма о подаче оферты, приложением к которому является данная анкета.</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 </w:t>
      </w:r>
      <w:r>
        <w:rPr>
          <w:rFonts w:ascii="Times New Roman" w:hAnsi="Times New Roman" w:cs="Times New Roman" w:eastAsia="Times New Roman"/>
          <w:color w:val="auto"/>
          <w:spacing w:val="0"/>
          <w:position w:val="0"/>
          <w:sz w:val="20"/>
          <w:shd w:fill="auto" w:val="clear"/>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4. </w:t>
      </w:r>
      <w:r>
        <w:rPr>
          <w:rFonts w:ascii="Times New Roman" w:hAnsi="Times New Roman" w:cs="Times New Roman" w:eastAsia="Times New Roman"/>
          <w:color w:val="auto"/>
          <w:spacing w:val="0"/>
          <w:position w:val="0"/>
          <w:sz w:val="20"/>
          <w:shd w:fill="auto" w:val="clear"/>
        </w:rPr>
        <w:t xml:space="preserve">Участники закупки должны заполнить приведенную выше таблицу по всем позициям. В случае отсутствия каких-либо данных указать слово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нет</w:t>
      </w:r>
      <w:r>
        <w:rPr>
          <w:rFonts w:ascii="Times New Roman" w:hAnsi="Times New Roman" w:cs="Times New Roman" w:eastAsia="Times New Roman"/>
          <w:color w:val="auto"/>
          <w:spacing w:val="0"/>
          <w:position w:val="0"/>
          <w:sz w:val="20"/>
          <w:shd w:fill="auto" w:val="clear"/>
        </w:rPr>
        <w:t xml:space="preserve">».</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 </w:t>
      </w:r>
      <w:r>
        <w:rPr>
          <w:rFonts w:ascii="Times New Roman" w:hAnsi="Times New Roman" w:cs="Times New Roman" w:eastAsia="Times New Roman"/>
          <w:color w:val="auto"/>
          <w:spacing w:val="0"/>
          <w:position w:val="0"/>
          <w:sz w:val="20"/>
          <w:shd w:fill="auto" w:val="clear"/>
        </w:rPr>
        <w:t xml:space="preserve">В графе 17 формы 7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Банковские реквизиты…</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указываются реквизиты, которые будут использованы при заключении Договора.</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6. </w:t>
      </w:r>
      <w:r>
        <w:rPr>
          <w:rFonts w:ascii="Times New Roman" w:hAnsi="Times New Roman" w:cs="Times New Roman" w:eastAsia="Times New Roman"/>
          <w:color w:val="auto"/>
          <w:spacing w:val="0"/>
          <w:position w:val="0"/>
          <w:sz w:val="20"/>
          <w:shd w:fill="auto" w:val="clear"/>
        </w:rPr>
        <w:t xml:space="preserve">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7. </w:t>
      </w:r>
      <w:r>
        <w:rPr>
          <w:rFonts w:ascii="Times New Roman" w:hAnsi="Times New Roman" w:cs="Times New Roman" w:eastAsia="Times New Roman"/>
          <w:color w:val="auto"/>
          <w:spacing w:val="0"/>
          <w:position w:val="0"/>
          <w:sz w:val="20"/>
          <w:shd w:fill="auto" w:val="clear"/>
        </w:rPr>
        <w:t xml:space="preserve">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8. </w:t>
      </w:r>
      <w:r>
        <w:rPr>
          <w:rFonts w:ascii="Times New Roman" w:hAnsi="Times New Roman" w:cs="Times New Roman" w:eastAsia="Times New Roman"/>
          <w:color w:val="auto"/>
          <w:spacing w:val="0"/>
          <w:position w:val="0"/>
          <w:sz w:val="20"/>
          <w:shd w:fill="auto" w:val="clear"/>
        </w:rPr>
        <w:t xml:space="preserve">В графе 16 Участник должен указать наименование и реквизиты (</w:t>
      </w:r>
      <w:r>
        <w:rPr>
          <w:rFonts w:ascii="Segoe UI Symbol" w:hAnsi="Segoe UI Symbol" w:cs="Segoe UI Symbol" w:eastAsia="Segoe UI Symbol"/>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9. </w:t>
      </w:r>
      <w:r>
        <w:rPr>
          <w:rFonts w:ascii="Times New Roman" w:hAnsi="Times New Roman" w:cs="Times New Roman" w:eastAsia="Times New Roman"/>
          <w:color w:val="auto"/>
          <w:spacing w:val="0"/>
          <w:position w:val="0"/>
          <w:sz w:val="20"/>
          <w:shd w:fill="auto" w:val="clear"/>
        </w:rPr>
        <w:t xml:space="preserve">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pPr>
        <w:spacing w:before="0" w:after="6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ФОРМА 5.3. СОГЛАСИЕ НА ОБРАБОТКУ ПЕРСОНАЛЬНЫХ ДАННЫХ</w:t>
      </w:r>
    </w:p>
    <w:p>
      <w:pPr>
        <w:spacing w:before="0" w:after="6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 </w:t>
      </w:r>
      <w:r>
        <w:rPr>
          <w:rFonts w:ascii="Times New Roman" w:hAnsi="Times New Roman" w:cs="Times New Roman" w:eastAsia="Times New Roman"/>
          <w:color w:val="auto"/>
          <w:spacing w:val="0"/>
          <w:position w:val="0"/>
          <w:sz w:val="24"/>
          <w:shd w:fill="auto" w:val="clear"/>
        </w:rPr>
        <w:t xml:space="preserve">«___» ___________ 20__ </w:t>
      </w:r>
      <w:r>
        <w:rPr>
          <w:rFonts w:ascii="Times New Roman" w:hAnsi="Times New Roman" w:cs="Times New Roman" w:eastAsia="Times New Roman"/>
          <w:color w:val="auto"/>
          <w:spacing w:val="0"/>
          <w:position w:val="0"/>
          <w:sz w:val="24"/>
          <w:shd w:fill="auto" w:val="clear"/>
        </w:rPr>
        <w:t xml:space="preserve">г.</w:t>
      </w:r>
    </w:p>
    <w:p>
      <w:pPr>
        <w:spacing w:before="0" w:after="6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Настоящим, ________________________________________________________,</w:t>
      </w:r>
    </w:p>
    <w:p>
      <w:pPr>
        <w:spacing w:before="0" w:after="0" w:line="240"/>
        <w:ind w:right="0" w:left="0" w:firstLine="567"/>
        <w:jc w:val="center"/>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указывается полное наименование участника закупочной процедуры</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___________________________________________________________________________</w:t>
      </w:r>
    </w:p>
    <w:p>
      <w:pPr>
        <w:spacing w:before="0" w:after="0" w:line="240"/>
        <w:ind w:right="0" w:left="0" w:firstLine="567"/>
        <w:jc w:val="center"/>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потенциального контрагента), контрагента)</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Адрес регистрации: _______________________________________________________,</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Свидетельство о регистрации: ______________________________________________</w:t>
      </w:r>
    </w:p>
    <w:p>
      <w:pPr>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ИНН__________________________</w:t>
      </w:r>
    </w:p>
    <w:p>
      <w:pPr>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КПП__________________________</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ОГРН</w:t>
      </w:r>
      <w:r>
        <w:rPr>
          <w:rFonts w:ascii="Times New Roman" w:hAnsi="Times New Roman" w:cs="Times New Roman" w:eastAsia="Times New Roman"/>
          <w:color w:val="auto"/>
          <w:spacing w:val="0"/>
          <w:position w:val="0"/>
          <w:sz w:val="24"/>
          <w:shd w:fill="auto" w:val="clear"/>
        </w:rPr>
        <w:t xml:space="preserve">_________________________,</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лице__________________________________________________________________</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указывается Ф.И.О., адрес, номер основного документа, удостоверяющего его личность</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_____________________________________________________________________________________, </w:t>
      </w:r>
      <w:r>
        <w:rPr>
          <w:rFonts w:ascii="Times New Roman" w:hAnsi="Times New Roman" w:cs="Times New Roman" w:eastAsia="Times New Roman"/>
          <w:b/>
          <w:i/>
          <w:color w:val="auto"/>
          <w:spacing w:val="0"/>
          <w:position w:val="0"/>
          <w:sz w:val="24"/>
          <w:shd w:fill="auto" w:val="clear"/>
        </w:rPr>
        <w:t xml:space="preserve">сведения о дате выдачи указанного документа и выдавшем его органе)*</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действующего на основании</w:t>
      </w:r>
      <w:r>
        <w:rPr>
          <w:rFonts w:ascii="Times New Roman" w:hAnsi="Times New Roman" w:cs="Times New Roman" w:eastAsia="Times New Roman"/>
          <w:color w:val="auto"/>
          <w:spacing w:val="0"/>
          <w:position w:val="0"/>
          <w:sz w:val="24"/>
          <w:shd w:fill="auto" w:val="clear"/>
        </w:rPr>
        <w:t xml:space="preserve"> _____________________________, дает свое согласие ________</w:t>
      </w:r>
      <w:r>
        <w:rPr>
          <w:rFonts w:ascii="Times New Roman" w:hAnsi="Times New Roman" w:cs="Times New Roman" w:eastAsia="Times New Roman"/>
          <w:color w:val="auto"/>
          <w:spacing w:val="0"/>
          <w:position w:val="0"/>
          <w:sz w:val="24"/>
          <w:shd w:fill="auto" w:val="clear"/>
        </w:rPr>
        <w:t xml:space="preserve">»____________», </w:t>
      </w:r>
      <w:r>
        <w:rPr>
          <w:rFonts w:ascii="Times New Roman" w:hAnsi="Times New Roman" w:cs="Times New Roman" w:eastAsia="Times New Roman"/>
          <w:color w:val="auto"/>
          <w:spacing w:val="0"/>
          <w:position w:val="0"/>
          <w:sz w:val="24"/>
          <w:shd w:fill="auto" w:val="clear"/>
        </w:rPr>
        <w:t xml:space="preserve">зарегистрированному по адресу:_______________, </w:t>
      </w:r>
      <w:r>
        <w:rPr>
          <w:rFonts w:ascii="Times New Roman" w:hAnsi="Times New Roman" w:cs="Times New Roman" w:eastAsia="Times New Roman"/>
          <w:b/>
          <w:i/>
          <w:color w:val="auto"/>
          <w:spacing w:val="0"/>
          <w:position w:val="0"/>
          <w:sz w:val="24"/>
          <w:shd w:fill="auto" w:val="clear"/>
        </w:rPr>
        <w:t xml:space="preserve">ДЗО _________</w:t>
      </w:r>
      <w:r>
        <w:rPr>
          <w:rFonts w:ascii="Times New Roman" w:hAnsi="Times New Roman" w:cs="Times New Roman" w:eastAsia="Times New Roman"/>
          <w:b/>
          <w:i/>
          <w:color w:val="auto"/>
          <w:spacing w:val="0"/>
          <w:position w:val="0"/>
          <w:sz w:val="24"/>
          <w:shd w:fill="auto" w:val="clear"/>
        </w:rPr>
        <w:t xml:space="preserve">»_________________» (</w:t>
      </w:r>
      <w:r>
        <w:rPr>
          <w:rFonts w:ascii="Times New Roman" w:hAnsi="Times New Roman" w:cs="Times New Roman" w:eastAsia="Times New Roman"/>
          <w:b/>
          <w:i/>
          <w:color w:val="auto"/>
          <w:spacing w:val="0"/>
          <w:position w:val="0"/>
          <w:sz w:val="24"/>
          <w:shd w:fill="auto" w:val="clear"/>
        </w:rPr>
        <w:t xml:space="preserve">указывается организационно-правовая форма и полное наименование),**</w:t>
      </w:r>
      <w:r>
        <w:rPr>
          <w:rFonts w:ascii="Times New Roman" w:hAnsi="Times New Roman" w:cs="Times New Roman" w:eastAsia="Times New Roman"/>
          <w:color w:val="auto"/>
          <w:spacing w:val="0"/>
          <w:position w:val="0"/>
          <w:sz w:val="24"/>
          <w:shd w:fill="auto" w:val="clear"/>
        </w:rPr>
        <w:t xml:space="preserve"> зарегистрированному по адресу:_____________ и </w:t>
      </w:r>
      <w:r>
        <w:rPr>
          <w:rFonts w:ascii="Times New Roman" w:hAnsi="Times New Roman" w:cs="Times New Roman" w:eastAsia="Times New Roman"/>
          <w:b/>
          <w:i/>
          <w:color w:val="auto"/>
          <w:spacing w:val="0"/>
          <w:position w:val="0"/>
          <w:sz w:val="24"/>
          <w:shd w:fill="auto" w:val="clear"/>
        </w:rPr>
        <w:t xml:space="preserve">ПАО </w:t>
      </w:r>
      <w:r>
        <w:rPr>
          <w:rFonts w:ascii="Times New Roman" w:hAnsi="Times New Roman" w:cs="Times New Roman" w:eastAsia="Times New Roman"/>
          <w:b/>
          <w:i/>
          <w:color w:val="auto"/>
          <w:spacing w:val="0"/>
          <w:position w:val="0"/>
          <w:sz w:val="24"/>
          <w:shd w:fill="auto" w:val="clear"/>
        </w:rPr>
        <w:t xml:space="preserve">«</w:t>
      </w:r>
      <w:r>
        <w:rPr>
          <w:rFonts w:ascii="Times New Roman" w:hAnsi="Times New Roman" w:cs="Times New Roman" w:eastAsia="Times New Roman"/>
          <w:b/>
          <w:i/>
          <w:color w:val="auto"/>
          <w:spacing w:val="0"/>
          <w:position w:val="0"/>
          <w:sz w:val="24"/>
          <w:shd w:fill="auto" w:val="clear"/>
        </w:rPr>
        <w:t xml:space="preserve">Россети</w:t>
      </w:r>
      <w:r>
        <w:rPr>
          <w:rFonts w:ascii="Times New Roman" w:hAnsi="Times New Roman" w:cs="Times New Roman" w:eastAsia="Times New Roman"/>
          <w:b/>
          <w:i/>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зарегистрированному по адресу: </w:t>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 персональных данных</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 27.07.2006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152-</w:t>
      </w:r>
      <w:r>
        <w:rPr>
          <w:rFonts w:ascii="Times New Roman" w:hAnsi="Times New Roman" w:cs="Times New Roman" w:eastAsia="Times New Roman"/>
          <w:color w:val="auto"/>
          <w:spacing w:val="0"/>
          <w:position w:val="0"/>
          <w:sz w:val="24"/>
          <w:shd w:fill="auto" w:val="clear"/>
        </w:rPr>
        <w:t xml:space="preserve">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273 - </w:t>
      </w:r>
      <w:r>
        <w:rPr>
          <w:rFonts w:ascii="Times New Roman" w:hAnsi="Times New Roman" w:cs="Times New Roman" w:eastAsia="Times New Roman"/>
          <w:color w:val="auto"/>
          <w:spacing w:val="0"/>
          <w:position w:val="0"/>
          <w:sz w:val="24"/>
          <w:shd w:fill="auto" w:val="clear"/>
        </w:rPr>
        <w:t xml:space="preserve">ФЗ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 противодействии коррупции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выполнение поручений Правительства Российской Федерации от 28.12.2011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_____________________________                                 ___________________________</w:t>
      </w:r>
    </w:p>
    <w:p>
      <w:pPr>
        <w:spacing w:before="0" w:after="0" w:line="240"/>
        <w:ind w:right="0" w:left="0" w:firstLine="567"/>
        <w:jc w:val="both"/>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Подпись субъекта персональных данных/                                   (Ф.И.О. и должность подписавшего*)</w:t>
      </w:r>
    </w:p>
    <w:p>
      <w:pPr>
        <w:spacing w:before="0" w:after="0" w:line="240"/>
        <w:ind w:right="0" w:left="0" w:firstLine="567"/>
        <w:jc w:val="both"/>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уполномоченного представителя)                                                </w:t>
      </w:r>
    </w:p>
    <w:p>
      <w:pPr>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М.П.</w:t>
      </w:r>
    </w:p>
    <w:p>
      <w:pPr>
        <w:spacing w:before="0" w:after="0" w:line="240"/>
        <w:ind w:right="0" w:left="0" w:firstLine="567"/>
        <w:jc w:val="both"/>
        <w:rPr>
          <w:rFonts w:ascii="Times New Roman" w:hAnsi="Times New Roman" w:cs="Times New Roman" w:eastAsia="Times New Roman"/>
          <w:b/>
          <w:i/>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При заключении договоров ПАО (АО) </w:t>
      </w:r>
      <w:r>
        <w:rPr>
          <w:rFonts w:ascii="Times New Roman" w:hAnsi="Times New Roman" w:cs="Times New Roman" w:eastAsia="Times New Roman"/>
          <w:color w:val="auto"/>
          <w:spacing w:val="0"/>
          <w:position w:val="0"/>
          <w:sz w:val="20"/>
          <w:shd w:fill="auto" w:val="clear"/>
        </w:rPr>
        <w:t xml:space="preserve">«____», </w:t>
      </w:r>
      <w:r>
        <w:rPr>
          <w:rFonts w:ascii="Times New Roman" w:hAnsi="Times New Roman" w:cs="Times New Roman" w:eastAsia="Times New Roman"/>
          <w:color w:val="auto"/>
          <w:spacing w:val="0"/>
          <w:position w:val="0"/>
          <w:sz w:val="20"/>
          <w:shd w:fill="auto" w:val="clear"/>
        </w:rPr>
        <w:t xml:space="preserve">ДЗО ПАО (АО) </w:t>
      </w:r>
      <w:r>
        <w:rPr>
          <w:rFonts w:ascii="Times New Roman" w:hAnsi="Times New Roman" w:cs="Times New Roman" w:eastAsia="Times New Roman"/>
          <w:color w:val="auto"/>
          <w:spacing w:val="0"/>
          <w:position w:val="0"/>
          <w:sz w:val="20"/>
          <w:shd w:fill="auto" w:val="clear"/>
        </w:rPr>
        <w:t xml:space="preserve">«_____» </w:t>
      </w:r>
      <w:r>
        <w:rPr>
          <w:rFonts w:ascii="Times New Roman" w:hAnsi="Times New Roman" w:cs="Times New Roman" w:eastAsia="Times New Roman"/>
          <w:color w:val="auto"/>
          <w:spacing w:val="0"/>
          <w:position w:val="0"/>
          <w:sz w:val="20"/>
          <w:shd w:fill="auto" w:val="clear"/>
        </w:rPr>
        <w:t xml:space="preserve">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Россети</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ПАО (АО) </w:t>
      </w:r>
      <w:r>
        <w:rPr>
          <w:rFonts w:ascii="Times New Roman" w:hAnsi="Times New Roman" w:cs="Times New Roman" w:eastAsia="Times New Roman"/>
          <w:color w:val="auto"/>
          <w:spacing w:val="0"/>
          <w:position w:val="0"/>
          <w:sz w:val="20"/>
          <w:shd w:fill="auto" w:val="clear"/>
        </w:rPr>
        <w:t xml:space="preserve">«__________», </w:t>
      </w:r>
      <w:r>
        <w:rPr>
          <w:rFonts w:ascii="Times New Roman" w:hAnsi="Times New Roman" w:cs="Times New Roman" w:eastAsia="Times New Roman"/>
          <w:color w:val="auto"/>
          <w:spacing w:val="0"/>
          <w:position w:val="0"/>
          <w:sz w:val="20"/>
          <w:shd w:fill="auto" w:val="clear"/>
        </w:rPr>
        <w:t xml:space="preserve">ДЗО ПАО (АО) </w:t>
      </w:r>
      <w:r>
        <w:rPr>
          <w:rFonts w:ascii="Times New Roman" w:hAnsi="Times New Roman" w:cs="Times New Roman" w:eastAsia="Times New Roman"/>
          <w:color w:val="auto"/>
          <w:spacing w:val="0"/>
          <w:position w:val="0"/>
          <w:sz w:val="20"/>
          <w:shd w:fill="auto" w:val="clear"/>
        </w:rPr>
        <w:t xml:space="preserve">«__________» </w:t>
      </w:r>
      <w:r>
        <w:rPr>
          <w:rFonts w:ascii="Times New Roman" w:hAnsi="Times New Roman" w:cs="Times New Roman" w:eastAsia="Times New Roman"/>
          <w:color w:val="auto"/>
          <w:spacing w:val="0"/>
          <w:position w:val="0"/>
          <w:sz w:val="20"/>
          <w:shd w:fill="auto" w:val="clear"/>
        </w:rPr>
        <w:t xml:space="preserve">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60" w:line="240"/>
        <w:ind w:right="0" w:left="0" w:firstLine="567"/>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ФОРМА 6. СВИДЕТЕЛЬСТВО-ПОДТВЕРЖДЕНИЕ ПРОИЗВОДИТЕЛЯ</w:t>
      </w:r>
    </w:p>
    <w:p>
      <w:pPr>
        <w:spacing w:before="0" w:after="60" w:line="240"/>
        <w:ind w:right="0" w:left="0" w:firstLine="567"/>
        <w:jc w:val="right"/>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Приложение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___ </w:t>
      </w:r>
      <w:r>
        <w:rPr>
          <w:rFonts w:ascii="Times New Roman" w:hAnsi="Times New Roman" w:cs="Times New Roman" w:eastAsia="Times New Roman"/>
          <w:color w:val="auto"/>
          <w:spacing w:val="0"/>
          <w:position w:val="0"/>
          <w:sz w:val="24"/>
          <w:shd w:fill="auto" w:val="clear"/>
        </w:rPr>
        <w:t xml:space="preserve">к Заявке на участие</w:t>
      </w:r>
    </w:p>
    <w:p>
      <w:pPr>
        <w:spacing w:before="0" w:after="0" w:line="240"/>
        <w:ind w:right="0" w:left="0" w:firstLine="567"/>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 </w:t>
      </w:r>
      <w:r>
        <w:rPr>
          <w:rFonts w:ascii="Times New Roman" w:hAnsi="Times New Roman" w:cs="Times New Roman" w:eastAsia="Times New Roman"/>
          <w:color w:val="auto"/>
          <w:spacing w:val="0"/>
          <w:position w:val="0"/>
          <w:sz w:val="24"/>
          <w:shd w:fill="auto" w:val="clear"/>
        </w:rPr>
        <w:t xml:space="preserve">«____» ________________ </w:t>
      </w:r>
      <w:r>
        <w:rPr>
          <w:rFonts w:ascii="Times New Roman" w:hAnsi="Times New Roman" w:cs="Times New Roman" w:eastAsia="Times New Roman"/>
          <w:color w:val="auto"/>
          <w:spacing w:val="0"/>
          <w:position w:val="0"/>
          <w:sz w:val="24"/>
          <w:shd w:fill="auto" w:val="clear"/>
        </w:rPr>
        <w:t xml:space="preserve">г.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____</w:t>
      </w:r>
    </w:p>
    <w:p>
      <w:pPr>
        <w:tabs>
          <w:tab w:val="left" w:pos="1080" w:leader="none"/>
        </w:tabs>
        <w:spacing w:before="0" w:after="60" w:line="240"/>
        <w:ind w:right="0" w:left="0" w:firstLine="567"/>
        <w:jc w:val="center"/>
        <w:rPr>
          <w:rFonts w:ascii="Times New Roman" w:hAnsi="Times New Roman" w:cs="Times New Roman" w:eastAsia="Times New Roman"/>
          <w:b/>
          <w:color w:val="auto"/>
          <w:spacing w:val="0"/>
          <w:position w:val="0"/>
          <w:sz w:val="24"/>
          <w:shd w:fill="auto" w:val="clear"/>
        </w:rPr>
      </w:pPr>
    </w:p>
    <w:p>
      <w:pPr>
        <w:tabs>
          <w:tab w:val="left" w:pos="1080" w:leader="none"/>
        </w:tabs>
        <w:spacing w:before="0" w:after="60" w:line="240"/>
        <w:ind w:right="0" w:left="0" w:firstLine="567"/>
        <w:jc w:val="center"/>
        <w:rPr>
          <w:rFonts w:ascii="Times New Roman" w:hAnsi="Times New Roman" w:cs="Times New Roman" w:eastAsia="Times New Roman"/>
          <w:b/>
          <w:color w:val="auto"/>
          <w:spacing w:val="0"/>
          <w:position w:val="0"/>
          <w:sz w:val="24"/>
          <w:shd w:fill="auto" w:val="clear"/>
        </w:rPr>
      </w:pPr>
    </w:p>
    <w:p>
      <w:pPr>
        <w:tabs>
          <w:tab w:val="left" w:pos="1080" w:leader="none"/>
        </w:tabs>
        <w:spacing w:before="0" w:after="0" w:line="240"/>
        <w:ind w:right="0" w:left="0" w:firstLine="567"/>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Свидетельство - подтверждение производителя</w:t>
      </w:r>
    </w:p>
    <w:p>
      <w:pPr>
        <w:tabs>
          <w:tab w:val="left" w:pos="1080" w:leader="none"/>
        </w:tabs>
        <w:spacing w:before="0" w:after="60" w:line="240"/>
        <w:ind w:right="0" w:left="0" w:firstLine="567"/>
        <w:jc w:val="center"/>
        <w:rPr>
          <w:rFonts w:ascii="Times New Roman" w:hAnsi="Times New Roman" w:cs="Times New Roman" w:eastAsia="Times New Roman"/>
          <w:b/>
          <w:color w:val="auto"/>
          <w:spacing w:val="0"/>
          <w:position w:val="0"/>
          <w:sz w:val="24"/>
          <w:shd w:fill="auto" w:val="clear"/>
        </w:rPr>
      </w:pPr>
    </w:p>
    <w:p>
      <w:pPr>
        <w:tabs>
          <w:tab w:val="left" w:pos="1080" w:leader="none"/>
        </w:tabs>
        <w:spacing w:before="0" w:after="6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 в соответствии со Сводной таблицей стоимости поставок срок поставки партии продукции и период поставки) в рамках _________[</w:t>
      </w:r>
      <w:r>
        <w:rPr>
          <w:rFonts w:ascii="Times New Roman" w:hAnsi="Times New Roman" w:cs="Times New Roman" w:eastAsia="Times New Roman"/>
          <w:b/>
          <w:i/>
          <w:color w:val="auto"/>
          <w:spacing w:val="0"/>
          <w:position w:val="0"/>
          <w:sz w:val="22"/>
          <w:shd w:fill="FFFF99" w:val="clear"/>
        </w:rPr>
        <w:t xml:space="preserve">указывается способ закупки</w:t>
      </w:r>
      <w:r>
        <w:rPr>
          <w:rFonts w:ascii="Times New Roman" w:hAnsi="Times New Roman" w:cs="Times New Roman" w:eastAsia="Times New Roman"/>
          <w:color w:val="auto"/>
          <w:spacing w:val="0"/>
          <w:position w:val="0"/>
          <w:sz w:val="24"/>
          <w:shd w:fill="auto" w:val="clear"/>
        </w:rPr>
        <w:t xml:space="preserve">] на _______________________________________________- в соответствии с Извещением о проведении [</w:t>
      </w:r>
      <w:r>
        <w:rPr>
          <w:rFonts w:ascii="Times New Roman" w:hAnsi="Times New Roman" w:cs="Times New Roman" w:eastAsia="Times New Roman"/>
          <w:b/>
          <w:i/>
          <w:color w:val="auto"/>
          <w:spacing w:val="0"/>
          <w:position w:val="0"/>
          <w:sz w:val="22"/>
          <w:shd w:fill="FFFF99" w:val="clear"/>
        </w:rPr>
        <w:t xml:space="preserve">указывается способ закупки</w:t>
      </w:r>
      <w:r>
        <w:rPr>
          <w:rFonts w:ascii="Times New Roman" w:hAnsi="Times New Roman" w:cs="Times New Roman" w:eastAsia="Times New Roman"/>
          <w:color w:val="auto"/>
          <w:spacing w:val="0"/>
          <w:position w:val="0"/>
          <w:sz w:val="24"/>
          <w:shd w:fill="auto" w:val="clear"/>
        </w:rPr>
        <w:t xml:space="preserve">], опубликованным на официальном сайте </w:t>
      </w:r>
      <w:hyperlink xmlns:r="http://schemas.openxmlformats.org/officeDocument/2006/relationships" r:id="docRId10">
        <w:r>
          <w:rPr>
            <w:rFonts w:ascii="Times New Roman" w:hAnsi="Times New Roman" w:cs="Times New Roman" w:eastAsia="Times New Roman"/>
            <w:color w:val="0000FF"/>
            <w:spacing w:val="0"/>
            <w:position w:val="0"/>
            <w:sz w:val="24"/>
            <w:u w:val="single"/>
            <w:shd w:fill="auto" w:val="clear"/>
          </w:rPr>
          <w:t xml:space="preserve">www.zakupki.gov</w:t>
        </w:r>
      </w:hyperlink>
      <w:r>
        <w:rPr>
          <w:rFonts w:ascii="Times New Roman" w:hAnsi="Times New Roman" w:cs="Times New Roman" w:eastAsia="Times New Roman"/>
          <w:color w:val="auto"/>
          <w:spacing w:val="0"/>
          <w:position w:val="0"/>
          <w:sz w:val="24"/>
          <w:shd w:fill="auto" w:val="clear"/>
        </w:rPr>
        <w:t xml:space="preserve">. ru, на сайте ЭТП и копией Извещения, опубликованной на официальном сайте ПАО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Россети Волга</w:t>
      </w:r>
      <w:r>
        <w:rPr>
          <w:rFonts w:ascii="Times New Roman" w:hAnsi="Times New Roman" w:cs="Times New Roman" w:eastAsia="Times New Roman"/>
          <w:color w:val="auto"/>
          <w:spacing w:val="0"/>
          <w:position w:val="0"/>
          <w:sz w:val="24"/>
          <w:shd w:fill="auto" w:val="clear"/>
        </w:rPr>
        <w:t xml:space="preserve">» (</w:t>
      </w:r>
      <w:hyperlink xmlns:r="http://schemas.openxmlformats.org/officeDocument/2006/relationships" r:id="docRId11">
        <w:r>
          <w:rPr>
            <w:rFonts w:ascii="Times New Roman" w:hAnsi="Times New Roman" w:cs="Times New Roman" w:eastAsia="Times New Roman"/>
            <w:color w:val="0000FF"/>
            <w:spacing w:val="0"/>
            <w:position w:val="0"/>
            <w:sz w:val="24"/>
            <w:u w:val="single"/>
            <w:shd w:fill="auto" w:val="clear"/>
          </w:rPr>
          <w:t xml:space="preserve">www.</w:t>
        </w:r>
        <w:r>
          <w:rPr>
            <w:rFonts w:ascii="Times New Roman" w:hAnsi="Times New Roman" w:cs="Times New Roman" w:eastAsia="Times New Roman"/>
            <w:color w:val="0000FF"/>
            <w:spacing w:val="0"/>
            <w:position w:val="0"/>
            <w:sz w:val="24"/>
            <w:u w:val="single"/>
            <w:shd w:fill="auto" w:val="clear"/>
          </w:rPr>
          <w:t xml:space="preserve"> HYPERLINK "http://www.rossetivolga.ru/"</w:t>
        </w:r>
        <w:r>
          <w:rPr>
            <w:rFonts w:ascii="Times New Roman" w:hAnsi="Times New Roman" w:cs="Times New Roman" w:eastAsia="Times New Roman"/>
            <w:color w:val="0000FF"/>
            <w:spacing w:val="0"/>
            <w:position w:val="0"/>
            <w:sz w:val="24"/>
            <w:u w:val="single"/>
            <w:shd w:fill="auto" w:val="clear"/>
          </w:rPr>
          <w:t xml:space="preserve">rossetivolga</w:t>
        </w:r>
        <w:r>
          <w:rPr>
            <w:rFonts w:ascii="Times New Roman" w:hAnsi="Times New Roman" w:cs="Times New Roman" w:eastAsia="Times New Roman"/>
            <w:color w:val="0000FF"/>
            <w:spacing w:val="0"/>
            <w:position w:val="0"/>
            <w:sz w:val="24"/>
            <w:u w:val="single"/>
            <w:shd w:fill="auto" w:val="clear"/>
          </w:rPr>
          <w:t xml:space="preserve"> HYPERLINK "http://www.rossetivolga.ru/"</w:t>
        </w:r>
        <w:r>
          <w:rPr>
            <w:rFonts w:ascii="Times New Roman" w:hAnsi="Times New Roman" w:cs="Times New Roman" w:eastAsia="Times New Roman"/>
            <w:color w:val="0000FF"/>
            <w:spacing w:val="0"/>
            <w:position w:val="0"/>
            <w:sz w:val="24"/>
            <w:u w:val="single"/>
            <w:shd w:fill="auto" w:val="clear"/>
          </w:rPr>
          <w:t xml:space="preserve">.ru</w:t>
        </w:r>
      </w:hyperlink>
      <w:r>
        <w:rPr>
          <w:rFonts w:ascii="Times New Roman" w:hAnsi="Times New Roman" w:cs="Times New Roman" w:eastAsia="Times New Roman"/>
          <w:color w:val="auto"/>
          <w:spacing w:val="0"/>
          <w:position w:val="0"/>
          <w:sz w:val="24"/>
          <w:shd w:fill="auto" w:val="clear"/>
        </w:rPr>
        <w:t xml:space="preserve">) «__» _________.</w:t>
      </w:r>
    </w:p>
    <w:p>
      <w:pPr>
        <w:tabs>
          <w:tab w:val="left" w:pos="1080" w:leader="none"/>
        </w:tabs>
        <w:spacing w:before="0" w:after="6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Настоящим мы также подтверждаем, что распространяем все наши фирменные гарантии на продукцию, поставляемую Участником ____________________________ [</w:t>
      </w:r>
      <w:r>
        <w:rPr>
          <w:rFonts w:ascii="Times New Roman" w:hAnsi="Times New Roman" w:cs="Times New Roman" w:eastAsia="Times New Roman"/>
          <w:b/>
          <w:i/>
          <w:color w:val="auto"/>
          <w:spacing w:val="0"/>
          <w:position w:val="0"/>
          <w:sz w:val="22"/>
          <w:shd w:fill="FFFF99" w:val="clear"/>
        </w:rPr>
        <w:t xml:space="preserve">указывается полное наименование Участника, получившего данное свидетельство</w:t>
      </w:r>
      <w:r>
        <w:rPr>
          <w:rFonts w:ascii="Times New Roman" w:hAnsi="Times New Roman" w:cs="Times New Roman" w:eastAsia="Times New Roman"/>
          <w:color w:val="auto"/>
          <w:spacing w:val="0"/>
          <w:position w:val="0"/>
          <w:sz w:val="24"/>
          <w:shd w:fill="auto" w:val="clear"/>
        </w:rPr>
        <w:t xml:space="preserve">] на срок ________ мес.  с момента _________________.</w:t>
      </w:r>
    </w:p>
    <w:p>
      <w:pPr>
        <w:tabs>
          <w:tab w:val="left" w:pos="1080" w:leader="none"/>
        </w:tabs>
        <w:spacing w:before="0" w:after="60" w:line="240"/>
        <w:ind w:right="0" w:left="0" w:firstLine="567"/>
        <w:jc w:val="both"/>
        <w:rPr>
          <w:rFonts w:ascii="Times New Roman" w:hAnsi="Times New Roman" w:cs="Times New Roman" w:eastAsia="Times New Roman"/>
          <w:color w:val="auto"/>
          <w:spacing w:val="0"/>
          <w:position w:val="0"/>
          <w:sz w:val="24"/>
          <w:shd w:fill="auto" w:val="clear"/>
        </w:rPr>
      </w:pPr>
    </w:p>
    <w:p>
      <w:pPr>
        <w:tabs>
          <w:tab w:val="left" w:pos="1080" w:leader="none"/>
        </w:tabs>
        <w:spacing w:before="0" w:after="6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____________________________                ____________________________</w:t>
      </w:r>
    </w:p>
    <w:p>
      <w:pPr>
        <w:tabs>
          <w:tab w:val="left" w:pos="1080" w:leader="none"/>
        </w:tabs>
        <w:spacing w:before="0" w:after="0" w:line="240"/>
        <w:ind w:right="0" w:left="0" w:firstLine="567"/>
        <w:jc w:val="both"/>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      (</w:t>
      </w:r>
      <w:r>
        <w:rPr>
          <w:rFonts w:ascii="Times New Roman" w:hAnsi="Times New Roman" w:cs="Times New Roman" w:eastAsia="Times New Roman"/>
          <w:i/>
          <w:color w:val="auto"/>
          <w:spacing w:val="0"/>
          <w:position w:val="0"/>
          <w:sz w:val="20"/>
          <w:shd w:fill="auto" w:val="clear"/>
        </w:rPr>
        <w:t xml:space="preserve">Подпись)                                            </w:t>
        <w:tab/>
        <w:tab/>
        <w:t xml:space="preserve">(ФИО и должность подписавшего)</w:t>
      </w:r>
    </w:p>
    <w:p>
      <w:pPr>
        <w:tabs>
          <w:tab w:val="left" w:pos="1080" w:leader="none"/>
        </w:tabs>
        <w:spacing w:before="0" w:after="60" w:line="240"/>
        <w:ind w:right="0" w:left="0" w:firstLine="567"/>
        <w:jc w:val="both"/>
        <w:rPr>
          <w:rFonts w:ascii="Times New Roman" w:hAnsi="Times New Roman" w:cs="Times New Roman" w:eastAsia="Times New Roman"/>
          <w:b/>
          <w:i/>
          <w:color w:val="auto"/>
          <w:spacing w:val="0"/>
          <w:position w:val="0"/>
          <w:sz w:val="22"/>
          <w:shd w:fill="auto" w:val="clear"/>
        </w:rPr>
      </w:pPr>
    </w:p>
    <w:p>
      <w:pPr>
        <w:tabs>
          <w:tab w:val="left" w:pos="1080" w:leader="none"/>
        </w:tabs>
        <w:spacing w:before="0" w:after="60" w:line="240"/>
        <w:ind w:right="0" w:left="0" w:firstLine="567"/>
        <w:jc w:val="both"/>
        <w:rPr>
          <w:rFonts w:ascii="Times New Roman" w:hAnsi="Times New Roman" w:cs="Times New Roman" w:eastAsia="Times New Roman"/>
          <w:b/>
          <w:i/>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М.П.</w:t>
      </w:r>
    </w:p>
    <w:p>
      <w:pPr>
        <w:tabs>
          <w:tab w:val="left" w:pos="1080" w:leader="none"/>
        </w:tabs>
        <w:spacing w:before="0" w:after="60" w:line="240"/>
        <w:ind w:right="0" w:left="0" w:firstLine="567"/>
        <w:jc w:val="both"/>
        <w:rPr>
          <w:rFonts w:ascii="Times New Roman" w:hAnsi="Times New Roman" w:cs="Times New Roman" w:eastAsia="Times New Roman"/>
          <w:b/>
          <w:color w:val="auto"/>
          <w:spacing w:val="0"/>
          <w:position w:val="0"/>
          <w:sz w:val="20"/>
          <w:shd w:fill="auto" w:val="clear"/>
        </w:rPr>
      </w:pPr>
    </w:p>
    <w:p>
      <w:pPr>
        <w:tabs>
          <w:tab w:val="left" w:pos="1080" w:leader="none"/>
        </w:tabs>
        <w:spacing w:before="0" w:after="60" w:line="240"/>
        <w:ind w:right="0" w:left="0" w:firstLine="567"/>
        <w:jc w:val="both"/>
        <w:rPr>
          <w:rFonts w:ascii="Times New Roman" w:hAnsi="Times New Roman" w:cs="Times New Roman" w:eastAsia="Times New Roman"/>
          <w:b/>
          <w:color w:val="auto"/>
          <w:spacing w:val="0"/>
          <w:position w:val="0"/>
          <w:sz w:val="24"/>
          <w:shd w:fill="auto" w:val="clear"/>
        </w:rPr>
      </w:pPr>
    </w:p>
    <w:p>
      <w:pPr>
        <w:tabs>
          <w:tab w:val="left" w:pos="1080" w:leader="none"/>
        </w:tabs>
        <w:spacing w:before="0" w:after="60" w:line="240"/>
        <w:ind w:right="0" w:left="0" w:firstLine="567"/>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tabs>
          <w:tab w:val="left" w:pos="1080" w:leader="none"/>
        </w:tabs>
        <w:spacing w:before="0" w:after="60" w:line="240"/>
        <w:ind w:right="0" w:left="0" w:firstLine="567"/>
        <w:jc w:val="both"/>
        <w:rPr>
          <w:rFonts w:ascii="Times New Roman" w:hAnsi="Times New Roman" w:cs="Times New Roman" w:eastAsia="Times New Roman"/>
          <w:b/>
          <w:i/>
          <w:color w:val="auto"/>
          <w:spacing w:val="0"/>
          <w:position w:val="0"/>
          <w:sz w:val="20"/>
          <w:shd w:fill="auto" w:val="clear"/>
        </w:rPr>
      </w:pPr>
    </w:p>
    <w:p>
      <w:pPr>
        <w:tabs>
          <w:tab w:val="left" w:pos="1080" w:leader="none"/>
        </w:tabs>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r>
        <w:rPr>
          <w:rFonts w:ascii="Times New Roman" w:hAnsi="Times New Roman" w:cs="Times New Roman" w:eastAsia="Times New Roman"/>
          <w:b/>
          <w:i/>
          <w:color w:val="auto"/>
          <w:spacing w:val="0"/>
          <w:position w:val="0"/>
          <w:sz w:val="20"/>
          <w:shd w:fill="auto" w:val="clear"/>
        </w:rPr>
        <w:t xml:space="preserve">Инструкции по заполнению:</w:t>
      </w:r>
    </w:p>
    <w:p>
      <w:pPr>
        <w:numPr>
          <w:ilvl w:val="0"/>
          <w:numId w:val="1005"/>
        </w:numPr>
        <w:tabs>
          <w:tab w:val="left" w:pos="851" w:leader="none"/>
        </w:tabs>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Свидетельство производителя заполняется на все виды предлагаемой продукции.</w:t>
      </w:r>
    </w:p>
    <w:p>
      <w:pPr>
        <w:numPr>
          <w:ilvl w:val="0"/>
          <w:numId w:val="1005"/>
        </w:numPr>
        <w:tabs>
          <w:tab w:val="left" w:pos="851" w:leader="none"/>
        </w:tabs>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pPr>
        <w:numPr>
          <w:ilvl w:val="0"/>
          <w:numId w:val="1005"/>
        </w:numPr>
        <w:tabs>
          <w:tab w:val="left" w:pos="1080" w:leader="none"/>
        </w:tabs>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Документ должен быть выдан производителем продукции или иным авторизованным поставщиком;</w:t>
      </w:r>
    </w:p>
    <w:p>
      <w:pPr>
        <w:numPr>
          <w:ilvl w:val="0"/>
          <w:numId w:val="1005"/>
        </w:numPr>
        <w:tabs>
          <w:tab w:val="left" w:pos="1080" w:leader="none"/>
        </w:tabs>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 документе должен быть явно упомянут Участник закупки как лицо, получившие необходимые полномочия на предложение и поставку продукции;</w:t>
      </w:r>
    </w:p>
    <w:p>
      <w:pPr>
        <w:numPr>
          <w:ilvl w:val="0"/>
          <w:numId w:val="1005"/>
        </w:numPr>
        <w:tabs>
          <w:tab w:val="left" w:pos="1080" w:leader="none"/>
        </w:tabs>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pPr>
        <w:numPr>
          <w:ilvl w:val="0"/>
          <w:numId w:val="1005"/>
        </w:numPr>
        <w:tabs>
          <w:tab w:val="left" w:pos="1080" w:leader="none"/>
        </w:tabs>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 документе должны быть указаны количество единиц продукции и сроки ее поставки в соответствии со Сводной таблицей стоимости поставки товара;</w:t>
      </w:r>
    </w:p>
    <w:p>
      <w:pPr>
        <w:numPr>
          <w:ilvl w:val="0"/>
          <w:numId w:val="1005"/>
        </w:numPr>
        <w:tabs>
          <w:tab w:val="left" w:pos="1500" w:leader="none"/>
        </w:tabs>
        <w:spacing w:before="0" w:after="0" w:line="240"/>
        <w:ind w:right="0" w:left="0" w:firstLine="567"/>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Из документа должно следовать, что производитель гарантирует поставку в определенные сроки, проведение шеф-монтажа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pPr>
        <w:numPr>
          <w:ilvl w:val="0"/>
          <w:numId w:val="1005"/>
        </w:numPr>
        <w:tabs>
          <w:tab w:val="left" w:pos="851" w:leader="none"/>
        </w:tabs>
        <w:spacing w:before="0" w:after="0" w:line="240"/>
        <w:ind w:right="0" w:left="0" w:firstLine="567"/>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pPr>
        <w:spacing w:before="0" w:after="6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ФОРМА 7. СПРАВКА О НАЛИЧИИ У УЧАСТНИКА ЗАКУПКИ СВЯЗЕЙ, НОСЯЩИХ ХАРАКТЕР АФФИЛИРОВАННОСТИ С СОТРУДНИКАМИ ОРГАНИЗАТОРА ЗАКУПКИ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Приложение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___ </w:t>
      </w:r>
      <w:r>
        <w:rPr>
          <w:rFonts w:ascii="Times New Roman" w:hAnsi="Times New Roman" w:cs="Times New Roman" w:eastAsia="Times New Roman"/>
          <w:color w:val="auto"/>
          <w:spacing w:val="0"/>
          <w:position w:val="0"/>
          <w:sz w:val="24"/>
          <w:shd w:fill="auto" w:val="clear"/>
        </w:rPr>
        <w:t xml:space="preserve">к Заявке на участие</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 </w:t>
      </w:r>
      <w:r>
        <w:rPr>
          <w:rFonts w:ascii="Times New Roman" w:hAnsi="Times New Roman" w:cs="Times New Roman" w:eastAsia="Times New Roman"/>
          <w:color w:val="auto"/>
          <w:spacing w:val="0"/>
          <w:position w:val="0"/>
          <w:sz w:val="24"/>
          <w:shd w:fill="auto" w:val="clear"/>
        </w:rPr>
        <w:t xml:space="preserve">«____» _______________ </w:t>
      </w:r>
      <w:r>
        <w:rPr>
          <w:rFonts w:ascii="Times New Roman" w:hAnsi="Times New Roman" w:cs="Times New Roman" w:eastAsia="Times New Roman"/>
          <w:color w:val="auto"/>
          <w:spacing w:val="0"/>
          <w:position w:val="0"/>
          <w:sz w:val="24"/>
          <w:shd w:fill="auto" w:val="clear"/>
        </w:rPr>
        <w:t xml:space="preserve">г.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_____</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i/>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Справка</w:t>
        <w:br/>
        <w:t xml:space="preserve">о наличии у Участника закупки связей, носящих характер аффилированности с сотрудниками Организатора закупки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Уважаемые господа!</w:t>
      </w:r>
    </w:p>
    <w:p>
      <w:pPr>
        <w:spacing w:before="0" w:after="0" w:line="276"/>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рассмотрении нашей заявки просим учесть следующие сведения о наличии у [</w:t>
      </w:r>
      <w:r>
        <w:rPr>
          <w:rFonts w:ascii="Times New Roman" w:hAnsi="Times New Roman" w:cs="Times New Roman" w:eastAsia="Times New Roman"/>
          <w:b/>
          <w:i/>
          <w:color w:val="auto"/>
          <w:spacing w:val="0"/>
          <w:position w:val="0"/>
          <w:sz w:val="22"/>
          <w:shd w:fill="FFFF00" w:val="clear"/>
        </w:rPr>
        <w:t xml:space="preserve">указывается наименование Участника закупки</w:t>
      </w:r>
      <w:r>
        <w:rPr>
          <w:rFonts w:ascii="Times New Roman" w:hAnsi="Times New Roman" w:cs="Times New Roman" w:eastAsia="Times New Roman"/>
          <w:color w:val="auto"/>
          <w:spacing w:val="0"/>
          <w:position w:val="0"/>
          <w:sz w:val="22"/>
          <w:shd w:fill="auto" w:val="clear"/>
        </w:rPr>
        <w:t xml:space="preserve">] связей, носящих характер аффилированности с лицами, являющимися [</w:t>
      </w:r>
      <w:r>
        <w:rPr>
          <w:rFonts w:ascii="Times New Roman" w:hAnsi="Times New Roman" w:cs="Times New Roman" w:eastAsia="Times New Roman"/>
          <w:b/>
          <w:i/>
          <w:color w:val="auto"/>
          <w:spacing w:val="0"/>
          <w:position w:val="0"/>
          <w:sz w:val="22"/>
          <w:shd w:fill="FFFF00" w:val="clear"/>
        </w:rPr>
        <w:t xml:space="preserve">указывается кем являются эти лица, пример: учредители, сотрудники, и т.д.</w:t>
      </w:r>
      <w:r>
        <w:rPr>
          <w:rFonts w:ascii="Times New Roman" w:hAnsi="Times New Roman" w:cs="Times New Roman" w:eastAsia="Times New Roman"/>
          <w:color w:val="auto"/>
          <w:spacing w:val="0"/>
          <w:position w:val="0"/>
          <w:sz w:val="22"/>
          <w:shd w:fill="auto" w:val="clear"/>
        </w:rPr>
        <w:t xml:space="preserve">] Организатора закупки, а именно:</w:t>
      </w:r>
    </w:p>
    <w:p>
      <w:pPr>
        <w:spacing w:before="0" w:after="0" w:line="276"/>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pPr>
        <w:spacing w:before="0" w:after="0" w:line="276"/>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pPr>
        <w:spacing w:before="0" w:after="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tbl>
      <w:tblPr>
        <w:tblInd w:w="108" w:type="dxa"/>
      </w:tblPr>
      <w:tblGrid>
        <w:gridCol w:w="3818"/>
        <w:gridCol w:w="687"/>
        <w:gridCol w:w="4742"/>
      </w:tblGrid>
      <w:tr>
        <w:trPr>
          <w:trHeight w:val="1" w:hRule="atLeast"/>
          <w:jc w:val="left"/>
        </w:trPr>
        <w:tc>
          <w:tcPr>
            <w:tcW w:w="3818"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687"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4742"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3818"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подпись уполномоченного представителя)</w:t>
            </w:r>
          </w:p>
        </w:tc>
        <w:tc>
          <w:tcPr>
            <w:tcW w:w="687"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742"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0"/>
                <w:shd w:fill="auto" w:val="clear"/>
              </w:rPr>
              <w:t xml:space="preserve">(</w:t>
            </w:r>
            <w:r>
              <w:rPr>
                <w:rFonts w:ascii="Times New Roman" w:hAnsi="Times New Roman" w:cs="Times New Roman" w:eastAsia="Times New Roman"/>
                <w:i/>
                <w:color w:val="auto"/>
                <w:spacing w:val="0"/>
                <w:position w:val="0"/>
                <w:sz w:val="20"/>
                <w:shd w:fill="auto" w:val="clear"/>
              </w:rPr>
              <w:t xml:space="preserve">фамилия, имя, отчество подписавшего, должность)</w:t>
            </w:r>
          </w:p>
        </w:tc>
      </w:tr>
    </w:tbl>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М.П.</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r>
        <w:rPr>
          <w:rFonts w:ascii="Times New Roman" w:hAnsi="Times New Roman" w:cs="Times New Roman" w:eastAsia="Times New Roman"/>
          <w:b/>
          <w:i/>
          <w:color w:val="auto"/>
          <w:spacing w:val="0"/>
          <w:position w:val="0"/>
          <w:sz w:val="20"/>
          <w:shd w:fill="auto" w:val="clear"/>
        </w:rPr>
        <w:t xml:space="preserve">Инструкции по заполнению</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Участник приводит номер и дату письма о подаче оферты, приложением к которому является данное Информационное письмо.</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 </w:t>
      </w:r>
      <w:r>
        <w:rPr>
          <w:rFonts w:ascii="Times New Roman" w:hAnsi="Times New Roman" w:cs="Times New Roman" w:eastAsia="Times New Roman"/>
          <w:color w:val="auto"/>
          <w:spacing w:val="0"/>
          <w:position w:val="0"/>
          <w:sz w:val="20"/>
          <w:shd w:fill="auto" w:val="clear"/>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4. </w:t>
      </w:r>
      <w:r>
        <w:rPr>
          <w:rFonts w:ascii="Times New Roman" w:hAnsi="Times New Roman" w:cs="Times New Roman" w:eastAsia="Times New Roman"/>
          <w:color w:val="auto"/>
          <w:spacing w:val="0"/>
          <w:position w:val="0"/>
          <w:sz w:val="20"/>
          <w:shd w:fill="auto" w:val="clear"/>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pPr>
        <w:numPr>
          <w:ilvl w:val="0"/>
          <w:numId w:val="1029"/>
        </w:numPr>
        <w:spacing w:before="0" w:after="0" w:line="240"/>
        <w:ind w:right="0" w:left="0" w:firstLine="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pPr>
        <w:spacing w:before="0" w:after="0" w:line="240"/>
        <w:ind w:right="0" w:left="0" w:firstLine="360"/>
        <w:jc w:val="both"/>
        <w:rPr>
          <w:rFonts w:ascii="Times New Roman" w:hAnsi="Times New Roman" w:cs="Times New Roman" w:eastAsia="Times New Roman"/>
          <w:color w:val="auto"/>
          <w:spacing w:val="0"/>
          <w:position w:val="0"/>
          <w:sz w:val="20"/>
          <w:shd w:fill="auto" w:val="clear"/>
        </w:rPr>
      </w:pPr>
    </w:p>
    <w:p>
      <w:pPr>
        <w:suppressAutoHyphens w:val="true"/>
        <w:spacing w:before="0" w:after="0" w:line="240"/>
        <w:ind w:right="0" w:left="0" w:firstLine="567"/>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ФОРМА 8.  НЕЗАВИСИМАЯ ГАРАНТИЯ, ПРЕДОСТАВЛЯЕМАЯ В КАЧЕСТВЕ ОБЕСПЕЧЕНИЯ ЗАЯВКИ НА УЧАСТИЕ В ЗАКУПКЕ</w:t>
      </w:r>
    </w:p>
    <w:p>
      <w:pPr>
        <w:suppressAutoHyphens w:val="true"/>
        <w:spacing w:before="0" w:after="0" w:line="240"/>
        <w:ind w:right="0" w:left="0" w:firstLine="567"/>
        <w:jc w:val="right"/>
        <w:rPr>
          <w:rFonts w:ascii="Times New Roman" w:hAnsi="Times New Roman" w:cs="Times New Roman" w:eastAsia="Times New Roman"/>
          <w:color w:val="auto"/>
          <w:spacing w:val="0"/>
          <w:position w:val="0"/>
          <w:sz w:val="24"/>
          <w:shd w:fill="auto" w:val="clear"/>
        </w:rPr>
      </w:pPr>
    </w:p>
    <w:p>
      <w:pPr>
        <w:suppressAutoHyphens w:val="true"/>
        <w:spacing w:before="0" w:after="0" w:line="240"/>
        <w:ind w:right="0" w:left="0" w:firstLine="567"/>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Приложение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___ </w:t>
      </w:r>
      <w:r>
        <w:rPr>
          <w:rFonts w:ascii="Times New Roman" w:hAnsi="Times New Roman" w:cs="Times New Roman" w:eastAsia="Times New Roman"/>
          <w:color w:val="auto"/>
          <w:spacing w:val="0"/>
          <w:position w:val="0"/>
          <w:sz w:val="24"/>
          <w:shd w:fill="auto" w:val="clear"/>
        </w:rPr>
        <w:t xml:space="preserve">к Заявке на участие</w:t>
      </w:r>
    </w:p>
    <w:p>
      <w:pPr>
        <w:suppressAutoHyphens w:val="true"/>
        <w:spacing w:before="0" w:after="0" w:line="240"/>
        <w:ind w:right="0" w:left="0" w:firstLine="567"/>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 </w:t>
      </w:r>
      <w:r>
        <w:rPr>
          <w:rFonts w:ascii="Times New Roman" w:hAnsi="Times New Roman" w:cs="Times New Roman" w:eastAsia="Times New Roman"/>
          <w:color w:val="auto"/>
          <w:spacing w:val="0"/>
          <w:position w:val="0"/>
          <w:sz w:val="24"/>
          <w:shd w:fill="auto" w:val="clear"/>
        </w:rPr>
        <w:t xml:space="preserve">«____» ____________ </w:t>
      </w:r>
      <w:r>
        <w:rPr>
          <w:rFonts w:ascii="Times New Roman" w:hAnsi="Times New Roman" w:cs="Times New Roman" w:eastAsia="Times New Roman"/>
          <w:color w:val="auto"/>
          <w:spacing w:val="0"/>
          <w:position w:val="0"/>
          <w:sz w:val="24"/>
          <w:shd w:fill="auto" w:val="clear"/>
        </w:rPr>
        <w:t xml:space="preserve">г.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_________</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Независимая гарантия, предоставляемая в качестве обеспечения</w:t>
      </w:r>
    </w:p>
    <w:p>
      <w:pPr>
        <w:spacing w:before="0" w:after="0" w:line="240"/>
        <w:ind w:right="0" w:left="0" w:firstLine="0"/>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заявки на участие в закупке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НЕЗАВИСИМАЯ ГАРАНТИЯ </w:t>
      </w:r>
      <w:r>
        <w:rPr>
          <w:rFonts w:ascii="Segoe UI Symbol" w:hAnsi="Segoe UI Symbol" w:cs="Segoe UI Symbol" w:eastAsia="Segoe UI Symbol"/>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______</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 ________</w:t>
        <w:tab/>
        <w:tab/>
        <w:tab/>
        <w:tab/>
        <w:tab/>
        <w:tab/>
        <w:tab/>
        <w:tab/>
        <w:t xml:space="preserve">  </w:t>
      </w:r>
      <w:r>
        <w:rPr>
          <w:rFonts w:ascii="Times New Roman" w:hAnsi="Times New Roman" w:cs="Times New Roman" w:eastAsia="Times New Roman"/>
          <w:color w:val="auto"/>
          <w:spacing w:val="0"/>
          <w:position w:val="0"/>
          <w:sz w:val="24"/>
          <w:shd w:fill="auto" w:val="clear"/>
        </w:rPr>
        <w:t xml:space="preserve">«___»___________20__ </w:t>
      </w:r>
      <w:r>
        <w:rPr>
          <w:rFonts w:ascii="Times New Roman" w:hAnsi="Times New Roman" w:cs="Times New Roman" w:eastAsia="Times New Roman"/>
          <w:color w:val="auto"/>
          <w:spacing w:val="0"/>
          <w:position w:val="0"/>
          <w:sz w:val="24"/>
          <w:shd w:fill="auto" w:val="clear"/>
        </w:rPr>
        <w:t xml:space="preserve">г.</w:t>
      </w:r>
    </w:p>
    <w:p>
      <w:pPr>
        <w:spacing w:before="0" w:after="6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60" w:line="240"/>
        <w:ind w:right="0" w:left="0" w:firstLine="709"/>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Мы информированы о том, что________________________ </w:t>
      </w:r>
      <w:r>
        <w:rPr>
          <w:rFonts w:ascii="Times New Roman" w:hAnsi="Times New Roman" w:cs="Times New Roman" w:eastAsia="Times New Roman"/>
          <w:i/>
          <w:color w:val="auto"/>
          <w:spacing w:val="0"/>
          <w:position w:val="0"/>
          <w:sz w:val="24"/>
          <w:shd w:fill="auto" w:val="clear"/>
        </w:rPr>
        <w:t xml:space="preserve">(наименование, ИНН</w:t>
      </w:r>
      <w:r>
        <w:rPr>
          <w:rFonts w:ascii="Times New Roman" w:hAnsi="Times New Roman" w:cs="Times New Roman" w:eastAsia="Times New Roman"/>
          <w:color w:val="auto"/>
          <w:spacing w:val="0"/>
          <w:position w:val="0"/>
          <w:sz w:val="24"/>
          <w:shd w:fill="auto" w:val="clear"/>
        </w:rPr>
        <w:t xml:space="preserve">), именуемое в дальнейшем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Принципал</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намерен участвовать в конкурсе на ___________________________________ </w:t>
      </w:r>
      <w:r>
        <w:rPr>
          <w:rFonts w:ascii="Times New Roman" w:hAnsi="Times New Roman" w:cs="Times New Roman" w:eastAsia="Times New Roman"/>
          <w:i/>
          <w:color w:val="auto"/>
          <w:spacing w:val="0"/>
          <w:position w:val="0"/>
          <w:sz w:val="24"/>
          <w:shd w:fill="auto" w:val="clear"/>
        </w:rPr>
        <w:t xml:space="preserve">(предмет конкурса)</w:t>
      </w:r>
      <w:r>
        <w:rPr>
          <w:rFonts w:ascii="Times New Roman" w:hAnsi="Times New Roman" w:cs="Times New Roman" w:eastAsia="Times New Roman"/>
          <w:color w:val="auto"/>
          <w:spacing w:val="0"/>
          <w:position w:val="0"/>
          <w:sz w:val="24"/>
          <w:shd w:fill="auto" w:val="clear"/>
        </w:rPr>
        <w:t xml:space="preserve">, проводимом _____________________ (</w:t>
      </w:r>
      <w:r>
        <w:rPr>
          <w:rFonts w:ascii="Times New Roman" w:hAnsi="Times New Roman" w:cs="Times New Roman" w:eastAsia="Times New Roman"/>
          <w:i/>
          <w:color w:val="auto"/>
          <w:spacing w:val="0"/>
          <w:position w:val="0"/>
          <w:sz w:val="24"/>
          <w:shd w:fill="auto" w:val="clear"/>
        </w:rPr>
        <w:t xml:space="preserve">наименование бенефициара,, ИНН)</w:t>
      </w:r>
      <w:r>
        <w:rPr>
          <w:rFonts w:ascii="Times New Roman" w:hAnsi="Times New Roman" w:cs="Times New Roman" w:eastAsia="Times New Roman"/>
          <w:color w:val="auto"/>
          <w:spacing w:val="0"/>
          <w:position w:val="0"/>
          <w:sz w:val="24"/>
          <w:shd w:fill="auto" w:val="clear"/>
        </w:rPr>
        <w:t xml:space="preserve">, именуемым в дальнейшем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Бенефициар</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w:t>
      </w:r>
    </w:p>
    <w:p>
      <w:pPr>
        <w:spacing w:before="0" w:after="6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w:t>
      </w:r>
      <w:r>
        <w:rPr>
          <w:rFonts w:ascii="Times New Roman" w:hAnsi="Times New Roman" w:cs="Times New Roman" w:eastAsia="Times New Roman"/>
          <w:i/>
          <w:color w:val="auto"/>
          <w:spacing w:val="0"/>
          <w:position w:val="0"/>
          <w:sz w:val="24"/>
          <w:shd w:fill="auto" w:val="clear"/>
        </w:rPr>
        <w:t xml:space="preserve">(сумма цифрами и прописью</w:t>
      </w:r>
      <w:r>
        <w:rPr>
          <w:rFonts w:ascii="Times New Roman" w:hAnsi="Times New Roman" w:cs="Times New Roman" w:eastAsia="Times New Roman"/>
          <w:color w:val="auto"/>
          <w:spacing w:val="0"/>
          <w:position w:val="0"/>
          <w:sz w:val="24"/>
          <w:shd w:fill="auto" w:val="clear"/>
        </w:rPr>
        <w:t xml:space="preserve">).</w:t>
      </w:r>
    </w:p>
    <w:p>
      <w:pPr>
        <w:tabs>
          <w:tab w:val="left" w:pos="1080" w:leader="none"/>
          <w:tab w:val="left" w:pos="9180" w:leader="none"/>
        </w:tabs>
        <w:spacing w:before="0" w:after="6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Учитывая вышеизложенное, по просьбе Принципала, мы, _________________________________ (</w:t>
      </w:r>
      <w:r>
        <w:rPr>
          <w:rFonts w:ascii="Times New Roman" w:hAnsi="Times New Roman" w:cs="Times New Roman" w:eastAsia="Times New Roman"/>
          <w:i/>
          <w:color w:val="auto"/>
          <w:spacing w:val="0"/>
          <w:position w:val="0"/>
          <w:sz w:val="24"/>
          <w:shd w:fill="auto" w:val="clear"/>
        </w:rPr>
        <w:t xml:space="preserve">реквизиты гаранта: наименование, ИНН, реквизиты лицензии на осуществлении банковских операций/иных документов, подтверждающих наличие у гаранта права на выдачу независимых гарантий</w:t>
      </w:r>
      <w:r>
        <w:rPr>
          <w:rFonts w:ascii="Times New Roman" w:hAnsi="Times New Roman" w:cs="Times New Roman" w:eastAsia="Times New Roman"/>
          <w:color w:val="auto"/>
          <w:spacing w:val="0"/>
          <w:position w:val="0"/>
          <w:sz w:val="24"/>
          <w:shd w:fill="auto" w:val="clear"/>
          <w:vertAlign w:val="superscript"/>
        </w:rPr>
        <w:t xml:space="preserve">1</w:t>
      </w:r>
      <w:r>
        <w:rPr>
          <w:rFonts w:ascii="Times New Roman" w:hAnsi="Times New Roman" w:cs="Times New Roman" w:eastAsia="Times New Roman"/>
          <w:color w:val="auto"/>
          <w:spacing w:val="0"/>
          <w:position w:val="0"/>
          <w:sz w:val="24"/>
          <w:shd w:fill="auto" w:val="clear"/>
        </w:rPr>
        <w:t xml:space="preserve">), в лице </w:t>
      </w:r>
      <w:r>
        <w:rPr>
          <w:rFonts w:ascii="Times New Roman" w:hAnsi="Times New Roman" w:cs="Times New Roman" w:eastAsia="Times New Roman"/>
          <w:i/>
          <w:color w:val="auto"/>
          <w:spacing w:val="0"/>
          <w:position w:val="0"/>
          <w:sz w:val="24"/>
          <w:shd w:fill="auto" w:val="clear"/>
        </w:rPr>
        <w:t xml:space="preserve">_____________(Ф.И.О. уполномоченного действовать от имени гаранта лица</w:t>
      </w:r>
      <w:r>
        <w:rPr>
          <w:rFonts w:ascii="Times New Roman" w:hAnsi="Times New Roman" w:cs="Times New Roman" w:eastAsia="Times New Roman"/>
          <w:color w:val="auto"/>
          <w:spacing w:val="0"/>
          <w:position w:val="0"/>
          <w:sz w:val="24"/>
          <w:shd w:fill="auto" w:val="clear"/>
        </w:rPr>
        <w:t xml:space="preserve">), действующего на основании _____________ (</w:t>
      </w:r>
      <w:r>
        <w:rPr>
          <w:rFonts w:ascii="Times New Roman" w:hAnsi="Times New Roman" w:cs="Times New Roman" w:eastAsia="Times New Roman"/>
          <w:i/>
          <w:color w:val="auto"/>
          <w:spacing w:val="0"/>
          <w:position w:val="0"/>
          <w:sz w:val="24"/>
          <w:shd w:fill="auto" w:val="clear"/>
        </w:rPr>
        <w:t xml:space="preserve">реквизиты доверенности)</w:t>
      </w:r>
      <w:r>
        <w:rPr>
          <w:rFonts w:ascii="Times New Roman" w:hAnsi="Times New Roman" w:cs="Times New Roman" w:eastAsia="Times New Roman"/>
          <w:color w:val="auto"/>
          <w:spacing w:val="0"/>
          <w:position w:val="0"/>
          <w:sz w:val="24"/>
          <w:shd w:fill="auto" w:val="clear"/>
        </w:rPr>
        <w:t xml:space="preserve">, именуемый в дальнейшем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Гарант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Pr>
          <w:rFonts w:ascii="Times New Roman" w:hAnsi="Times New Roman" w:cs="Times New Roman" w:eastAsia="Times New Roman"/>
          <w:i/>
          <w:color w:val="auto"/>
          <w:spacing w:val="0"/>
          <w:position w:val="0"/>
          <w:sz w:val="24"/>
          <w:shd w:fill="auto" w:val="clear"/>
        </w:rPr>
        <w:t xml:space="preserve">(сумма цифрами и прописью</w:t>
      </w:r>
      <w:r>
        <w:rPr>
          <w:rFonts w:ascii="Times New Roman" w:hAnsi="Times New Roman" w:cs="Times New Roman" w:eastAsia="Times New Roman"/>
          <w:color w:val="auto"/>
          <w:spacing w:val="0"/>
          <w:position w:val="0"/>
          <w:sz w:val="24"/>
          <w:shd w:fill="auto" w:val="clear"/>
        </w:rPr>
        <w:t xml:space="preserve">), в случае:</w:t>
      </w:r>
    </w:p>
    <w:p>
      <w:pPr>
        <w:numPr>
          <w:ilvl w:val="0"/>
          <w:numId w:val="1041"/>
        </w:num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pPr>
        <w:numPr>
          <w:ilvl w:val="0"/>
          <w:numId w:val="1041"/>
        </w:num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уклонения или отказа участника закупки от заключения договора</w:t>
      </w:r>
    </w:p>
    <w:p>
      <w:pPr>
        <w:tabs>
          <w:tab w:val="left" w:pos="1080" w:leader="none"/>
        </w:tabs>
        <w:spacing w:before="0" w:after="6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pPr>
        <w:spacing w:before="0" w:after="6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Ответственность Гаранта за неисполнение требования по настоящей независимой гарантии не ограничивается суммой, на которую она выдана.</w:t>
      </w:r>
    </w:p>
    <w:p>
      <w:pPr>
        <w:spacing w:before="0" w:after="6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tab/>
      </w:r>
    </w:p>
    <w:p>
      <w:pPr>
        <w:tabs>
          <w:tab w:val="left" w:pos="1080" w:leader="none"/>
        </w:tabs>
        <w:spacing w:before="0" w:after="6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Настоящая независимая гарантия вступает в силу с _________20___года и действует по __________20___года (включительно). </w:t>
      </w:r>
    </w:p>
    <w:p>
      <w:pPr>
        <w:spacing w:before="0" w:after="6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Письменное требование платежа должно быть направлено Гаранту до 24 часов 00 минут </w:t>
      </w:r>
      <w:r>
        <w:rPr>
          <w:rFonts w:ascii="Times New Roman" w:hAnsi="Times New Roman" w:cs="Times New Roman" w:eastAsia="Times New Roman"/>
          <w:color w:val="auto"/>
          <w:spacing w:val="0"/>
          <w:position w:val="0"/>
          <w:sz w:val="24"/>
          <w:shd w:fill="auto" w:val="clear"/>
        </w:rPr>
        <w:t xml:space="preserve">«______»_________ (</w:t>
      </w:r>
      <w:r>
        <w:rPr>
          <w:rFonts w:ascii="Times New Roman" w:hAnsi="Times New Roman" w:cs="Times New Roman" w:eastAsia="Times New Roman"/>
          <w:color w:val="auto"/>
          <w:spacing w:val="0"/>
          <w:position w:val="0"/>
          <w:sz w:val="24"/>
          <w:shd w:fill="auto" w:val="clear"/>
        </w:rPr>
        <w:t xml:space="preserve">включительно) по адресу: __________________________ посредством почтовой связи либо передано нарочным непосредственно по адресу:_______________________.</w:t>
      </w:r>
    </w:p>
    <w:p>
      <w:pPr>
        <w:spacing w:before="0" w:after="6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pPr>
        <w:spacing w:before="0" w:after="6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Гарантия не может быть отозвана Гарантом. Передача права требования по настоящей гарантии не допускается. </w:t>
      </w:r>
    </w:p>
    <w:p>
      <w:pPr>
        <w:spacing w:before="0" w:after="6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pPr>
        <w:spacing w:before="0" w:after="6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pPr>
        <w:spacing w:before="0" w:after="6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Гарант передает сведения о Принципале, определенные ст. 4 Федерального закона от 30.12.2004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218-</w:t>
      </w:r>
      <w:r>
        <w:rPr>
          <w:rFonts w:ascii="Times New Roman" w:hAnsi="Times New Roman" w:cs="Times New Roman" w:eastAsia="Times New Roman"/>
          <w:color w:val="auto"/>
          <w:spacing w:val="0"/>
          <w:position w:val="0"/>
          <w:sz w:val="24"/>
          <w:shd w:fill="auto" w:val="clear"/>
        </w:rPr>
        <w:t xml:space="preserve">ФЗ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 кредитных историях</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pPr>
        <w:spacing w:before="0" w:after="6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Действие настоящей независимой гарантии регулируется законодательством Российской Федерации. </w:t>
      </w:r>
    </w:p>
    <w:p>
      <w:pPr>
        <w:spacing w:before="0" w:after="6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w:t>
      </w:r>
      <w:r>
        <w:rPr>
          <w:rFonts w:ascii="Times New Roman" w:hAnsi="Times New Roman" w:cs="Times New Roman" w:eastAsia="Times New Roman"/>
          <w:color w:val="auto"/>
          <w:spacing w:val="0"/>
          <w:position w:val="0"/>
          <w:sz w:val="24"/>
          <w:shd w:fill="auto" w:val="clear"/>
        </w:rPr>
        <w:t xml:space="preserve">«_________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указывается арбитражный суд по месту нахождения бенефициара)</w:t>
      </w:r>
      <w:r>
        <w:rPr>
          <w:rFonts w:ascii="Times New Roman" w:hAnsi="Times New Roman" w:cs="Times New Roman" w:eastAsia="Times New Roman"/>
          <w:color w:val="auto"/>
          <w:spacing w:val="0"/>
          <w:position w:val="0"/>
          <w:sz w:val="24"/>
          <w:shd w:fill="auto" w:val="clear"/>
        </w:rPr>
        <w:t xml:space="preserve">».</w:t>
      </w:r>
    </w:p>
    <w:p>
      <w:pPr>
        <w:tabs>
          <w:tab w:val="left" w:pos="1080" w:leader="none"/>
        </w:tabs>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Подписи уполномоченных лиц</w:t>
      </w:r>
    </w:p>
    <w:p>
      <w:pPr>
        <w:spacing w:before="0" w:after="0" w:line="240"/>
        <w:ind w:right="0" w:left="0" w:firstLine="0"/>
        <w:jc w:val="left"/>
        <w:rPr>
          <w:rFonts w:ascii="Times New Roman" w:hAnsi="Times New Roman" w:cs="Times New Roman" w:eastAsia="Times New Roman"/>
          <w:b/>
          <w:i/>
          <w:color w:val="auto"/>
          <w:spacing w:val="0"/>
          <w:position w:val="0"/>
          <w:sz w:val="20"/>
          <w:shd w:fill="auto" w:val="clear"/>
        </w:rPr>
      </w:pPr>
      <w:r>
        <w:rPr>
          <w:rFonts w:ascii="Times New Roman" w:hAnsi="Times New Roman" w:cs="Times New Roman" w:eastAsia="Times New Roman"/>
          <w:b/>
          <w:i/>
          <w:color w:val="auto"/>
          <w:spacing w:val="0"/>
          <w:position w:val="0"/>
          <w:sz w:val="20"/>
          <w:shd w:fill="auto" w:val="clear"/>
        </w:rPr>
        <w:t xml:space="preserve"> </w:t>
      </w:r>
    </w:p>
    <w:p>
      <w:pPr>
        <w:spacing w:before="0" w:after="0" w:line="240"/>
        <w:ind w:right="0" w:left="0" w:firstLine="0"/>
        <w:jc w:val="left"/>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r>
        <w:rPr>
          <w:rFonts w:ascii="Times New Roman" w:hAnsi="Times New Roman" w:cs="Times New Roman" w:eastAsia="Times New Roman"/>
          <w:b/>
          <w:i/>
          <w:color w:val="auto"/>
          <w:spacing w:val="0"/>
          <w:position w:val="0"/>
          <w:sz w:val="20"/>
          <w:shd w:fill="auto" w:val="clear"/>
        </w:rPr>
        <w:t xml:space="preserve">Инструкции по заполнению</w:t>
      </w:r>
    </w:p>
    <w:p>
      <w:pPr>
        <w:spacing w:before="0" w:after="0" w:line="240"/>
        <w:ind w:right="0" w:left="0" w:firstLine="54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&lt;1&gt; </w:t>
      </w:r>
      <w:r>
        <w:rPr>
          <w:rFonts w:ascii="Times New Roman" w:hAnsi="Times New Roman" w:cs="Times New Roman" w:eastAsia="Times New Roman"/>
          <w:color w:val="auto"/>
          <w:spacing w:val="0"/>
          <w:position w:val="0"/>
          <w:sz w:val="20"/>
          <w:shd w:fill="auto" w:val="clear"/>
        </w:rPr>
        <w:t xml:space="preserve">Указывается при наличии.</w:t>
      </w:r>
    </w:p>
    <w:p>
      <w:pPr>
        <w:spacing w:before="0" w:after="0" w:line="240"/>
        <w:ind w:right="0" w:left="0" w:firstLine="54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&lt;2&gt; </w:t>
      </w:r>
      <w:r>
        <w:rPr>
          <w:rFonts w:ascii="Times New Roman" w:hAnsi="Times New Roman" w:cs="Times New Roman" w:eastAsia="Times New Roman"/>
          <w:color w:val="auto"/>
          <w:spacing w:val="0"/>
          <w:position w:val="0"/>
          <w:sz w:val="20"/>
          <w:shd w:fill="auto" w:val="clear"/>
        </w:rPr>
        <w:t xml:space="preserve">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pPr>
        <w:spacing w:before="0" w:after="0" w:line="240"/>
        <w:ind w:right="0" w:left="0" w:firstLine="54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&lt;3&gt; </w:t>
      </w:r>
      <w:r>
        <w:rPr>
          <w:rFonts w:ascii="Times New Roman" w:hAnsi="Times New Roman" w:cs="Times New Roman" w:eastAsia="Times New Roman"/>
          <w:color w:val="auto"/>
          <w:spacing w:val="0"/>
          <w:position w:val="0"/>
          <w:sz w:val="20"/>
          <w:shd w:fill="auto" w:val="clear"/>
        </w:rPr>
        <w:t xml:space="preserve">Указывается, если принципал является юридическим лицом, аккредитованным филиалом или представительством иностранного юридического лица.</w:t>
      </w:r>
    </w:p>
    <w:p>
      <w:pPr>
        <w:spacing w:before="0" w:after="0" w:line="240"/>
        <w:ind w:right="0" w:left="0" w:firstLine="54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&lt;4&gt; </w:t>
      </w:r>
      <w:r>
        <w:rPr>
          <w:rFonts w:ascii="Times New Roman" w:hAnsi="Times New Roman" w:cs="Times New Roman" w:eastAsia="Times New Roman"/>
          <w:color w:val="auto"/>
          <w:spacing w:val="0"/>
          <w:position w:val="0"/>
          <w:sz w:val="20"/>
          <w:shd w:fill="auto" w:val="clear"/>
        </w:rPr>
        <w:t xml:space="preserve">Указывается в соответствии с извещением об осуществлении конкурентной закупки.</w:t>
      </w:r>
    </w:p>
    <w:p>
      <w:pPr>
        <w:spacing w:before="0" w:after="0" w:line="240"/>
        <w:ind w:right="0" w:left="0" w:firstLine="54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&lt;5&gt; </w:t>
      </w:r>
      <w:r>
        <w:rPr>
          <w:rFonts w:ascii="Times New Roman" w:hAnsi="Times New Roman" w:cs="Times New Roman" w:eastAsia="Times New Roman"/>
          <w:color w:val="auto"/>
          <w:spacing w:val="0"/>
          <w:position w:val="0"/>
          <w:sz w:val="20"/>
          <w:shd w:fill="auto" w:val="clear"/>
        </w:rPr>
        <w:t xml:space="preserve">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90 дней со дня окончания срока подачи заявок.</w:t>
      </w:r>
    </w:p>
    <w:p>
      <w:pPr>
        <w:spacing w:before="0" w:after="0" w:line="240"/>
        <w:ind w:right="0" w:left="0" w:firstLine="54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&lt;6&gt; </w:t>
      </w:r>
      <w:r>
        <w:rPr>
          <w:rFonts w:ascii="Times New Roman" w:hAnsi="Times New Roman" w:cs="Times New Roman" w:eastAsia="Times New Roman"/>
          <w:color w:val="auto"/>
          <w:spacing w:val="0"/>
          <w:position w:val="0"/>
          <w:sz w:val="20"/>
          <w:shd w:fill="auto" w:val="clear"/>
        </w:rPr>
        <w:t xml:space="preserve">Указывается почтовый адрес.</w:t>
      </w:r>
    </w:p>
    <w:p>
      <w:pPr>
        <w:spacing w:before="0" w:after="0" w:line="240"/>
        <w:ind w:right="0" w:left="0" w:firstLine="54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&lt;7&gt; </w:t>
      </w:r>
      <w:r>
        <w:rPr>
          <w:rFonts w:ascii="Times New Roman" w:hAnsi="Times New Roman" w:cs="Times New Roman" w:eastAsia="Times New Roman"/>
          <w:color w:val="auto"/>
          <w:spacing w:val="0"/>
          <w:position w:val="0"/>
          <w:sz w:val="20"/>
          <w:shd w:fill="auto" w:val="clear"/>
        </w:rPr>
        <w:t xml:space="preserve">Указываются адрес электронной почты и (или) наименование информационной системы.</w:t>
      </w:r>
    </w:p>
    <w:p>
      <w:pPr>
        <w:spacing w:before="0" w:after="0" w:line="240"/>
        <w:ind w:right="0" w:left="0" w:firstLine="54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&lt;8&gt; </w:t>
      </w:r>
      <w:r>
        <w:rPr>
          <w:rFonts w:ascii="Times New Roman" w:hAnsi="Times New Roman" w:cs="Times New Roman" w:eastAsia="Times New Roman"/>
          <w:color w:val="auto"/>
          <w:spacing w:val="0"/>
          <w:position w:val="0"/>
          <w:sz w:val="20"/>
          <w:shd w:fill="auto" w:val="clear"/>
        </w:rPr>
        <w:t xml:space="preserve">Указывается наименование арбитражного суда.</w:t>
      </w:r>
    </w:p>
    <w:p>
      <w:pPr>
        <w:spacing w:before="0" w:after="0" w:line="240"/>
        <w:ind w:right="0" w:left="0" w:firstLine="54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&lt;9&gt; </w:t>
      </w:r>
      <w:r>
        <w:rPr>
          <w:rFonts w:ascii="Times New Roman" w:hAnsi="Times New Roman" w:cs="Times New Roman" w:eastAsia="Times New Roman"/>
          <w:color w:val="auto"/>
          <w:spacing w:val="0"/>
          <w:position w:val="0"/>
          <w:sz w:val="20"/>
          <w:shd w:fill="auto" w:val="clear"/>
        </w:rPr>
        <w:t xml:space="preserve">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xmlns:r="http://schemas.openxmlformats.org/officeDocument/2006/relationships" r:id="docRId12">
        <w:r>
          <w:rPr>
            <w:rFonts w:ascii="Times New Roman" w:hAnsi="Times New Roman" w:cs="Times New Roman" w:eastAsia="Times New Roman"/>
            <w:color w:val="0000FF"/>
            <w:spacing w:val="0"/>
            <w:position w:val="0"/>
            <w:sz w:val="20"/>
            <w:u w:val="single"/>
            <w:shd w:fill="auto" w:val="clear"/>
          </w:rPr>
          <w:t xml:space="preserve">требованиям</w:t>
        </w:r>
      </w:hyperlink>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к условиям независимой гарантии, установленным постановлением Правительства Российской Федерации от 9 августа 2022 г. N 1397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Pr>
          <w:rFonts w:ascii="Times New Roman" w:hAnsi="Times New Roman" w:cs="Times New Roman" w:eastAsia="Times New Roman"/>
          <w:color w:val="auto"/>
          <w:spacing w:val="0"/>
          <w:position w:val="0"/>
          <w:sz w:val="20"/>
          <w:shd w:fill="auto" w:val="clear"/>
        </w:rPr>
        <w:t xml:space="preserve">».</w:t>
      </w: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spacing w:before="0" w:after="0" w:line="240"/>
        <w:ind w:right="0" w:left="0" w:firstLine="567"/>
        <w:jc w:val="both"/>
        <w:rPr>
          <w:rFonts w:ascii="Times New Roman" w:hAnsi="Times New Roman" w:cs="Times New Roman" w:eastAsia="Times New Roman"/>
          <w:b/>
          <w:i/>
          <w:color w:val="auto"/>
          <w:spacing w:val="0"/>
          <w:position w:val="0"/>
          <w:sz w:val="20"/>
          <w:shd w:fill="auto" w:val="clear"/>
        </w:rPr>
      </w:pPr>
    </w:p>
    <w:p>
      <w:pPr>
        <w:keepNext w:val="true"/>
        <w:tabs>
          <w:tab w:val="left" w:pos="432" w:leader="none"/>
        </w:tabs>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IV. </w:t>
      </w:r>
      <w:r>
        <w:rPr>
          <w:rFonts w:ascii="Times New Roman" w:hAnsi="Times New Roman" w:cs="Times New Roman" w:eastAsia="Times New Roman"/>
          <w:b/>
          <w:color w:val="auto"/>
          <w:spacing w:val="0"/>
          <w:position w:val="0"/>
          <w:sz w:val="24"/>
          <w:shd w:fill="auto" w:val="clear"/>
        </w:rPr>
        <w:t xml:space="preserve">ТЕХНИЧЕСКИЕ ТРЕБОВАНИЯ К ЗАКУПАЕМОЙ ПРОДУКЦИИ</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tabs>
          <w:tab w:val="left" w:pos="1492" w:leader="none"/>
        </w:tabs>
        <w:spacing w:before="0" w:after="6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Технические требования к закупаемой продукции приведены в приложении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 </w:t>
      </w:r>
      <w:r>
        <w:rPr>
          <w:rFonts w:ascii="Times New Roman" w:hAnsi="Times New Roman" w:cs="Times New Roman" w:eastAsia="Times New Roman"/>
          <w:color w:val="auto"/>
          <w:spacing w:val="0"/>
          <w:position w:val="0"/>
          <w:sz w:val="24"/>
          <w:shd w:fill="auto" w:val="clear"/>
        </w:rPr>
        <w:t xml:space="preserve">к настоящей документации о закупке, представленном в виде отдельного файла.</w:t>
      </w:r>
    </w:p>
    <w:p>
      <w:pPr>
        <w:tabs>
          <w:tab w:val="left" w:pos="1492" w:leader="none"/>
        </w:tabs>
        <w:spacing w:before="0" w:after="60" w:line="240"/>
        <w:ind w:right="0" w:left="0" w:firstLine="567"/>
        <w:jc w:val="both"/>
        <w:rPr>
          <w:rFonts w:ascii="Times New Roman" w:hAnsi="Times New Roman" w:cs="Times New Roman" w:eastAsia="Times New Roman"/>
          <w:color w:val="auto"/>
          <w:spacing w:val="0"/>
          <w:position w:val="0"/>
          <w:sz w:val="24"/>
          <w:shd w:fill="auto" w:val="clear"/>
        </w:rPr>
      </w:pPr>
    </w:p>
    <w:p>
      <w:pPr>
        <w:keepNext w:val="true"/>
        <w:tabs>
          <w:tab w:val="left" w:pos="432" w:leader="none"/>
        </w:tabs>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V. </w:t>
      </w:r>
      <w:r>
        <w:rPr>
          <w:rFonts w:ascii="Times New Roman" w:hAnsi="Times New Roman" w:cs="Times New Roman" w:eastAsia="Times New Roman"/>
          <w:b/>
          <w:caps w:val="true"/>
          <w:color w:val="auto"/>
          <w:spacing w:val="0"/>
          <w:position w:val="0"/>
          <w:sz w:val="24"/>
          <w:shd w:fill="auto" w:val="clear"/>
        </w:rPr>
        <w:t xml:space="preserve">ПРОЕКТ ДОГОВОРА</w:t>
      </w:r>
      <w:r>
        <w:rPr>
          <w:rFonts w:ascii="Times New Roman" w:hAnsi="Times New Roman" w:cs="Times New Roman" w:eastAsia="Times New Roman"/>
          <w:b/>
          <w:color w:val="auto"/>
          <w:spacing w:val="0"/>
          <w:position w:val="0"/>
          <w:sz w:val="24"/>
          <w:shd w:fill="auto" w:val="clear"/>
        </w:rPr>
        <w:t xml:space="preserve"> </w:t>
      </w: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tabs>
          <w:tab w:val="left" w:pos="1492" w:leader="none"/>
        </w:tabs>
        <w:spacing w:before="0" w:after="6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Проект договора на поставку приведен в приложении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 </w:t>
      </w:r>
      <w:r>
        <w:rPr>
          <w:rFonts w:ascii="Times New Roman" w:hAnsi="Times New Roman" w:cs="Times New Roman" w:eastAsia="Times New Roman"/>
          <w:color w:val="auto"/>
          <w:spacing w:val="0"/>
          <w:position w:val="0"/>
          <w:sz w:val="24"/>
          <w:shd w:fill="auto" w:val="clear"/>
        </w:rPr>
        <w:t xml:space="preserve">к настоящей документации о закупке, представленном в виде отдельного файла.</w:t>
      </w:r>
    </w:p>
    <w:p>
      <w:pPr>
        <w:spacing w:before="0" w:after="60" w:line="240"/>
        <w:ind w:right="0" w:left="0" w:firstLine="567"/>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both"/>
        <w:rPr>
          <w:rFonts w:ascii="Times New Roman" w:hAnsi="Times New Roman" w:cs="Times New Roman" w:eastAsia="Times New Roman"/>
          <w:color w:val="auto"/>
          <w:spacing w:val="0"/>
          <w:position w:val="0"/>
          <w:sz w:val="28"/>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abstractNum w:abstractNumId="138">
    <w:lvl w:ilvl="0">
      <w:start w:val="1"/>
      <w:numFmt w:val="bullet"/>
      <w:lvlText w:val="•"/>
    </w:lvl>
  </w:abstractNum>
  <w:abstractNum w:abstractNumId="144">
    <w:lvl w:ilvl="0">
      <w:start w:val="1"/>
      <w:numFmt w:val="bullet"/>
      <w:lvlText w:val="•"/>
    </w:lvl>
  </w:abstractNum>
  <w:abstractNum w:abstractNumId="150">
    <w:lvl w:ilvl="0">
      <w:start w:val="1"/>
      <w:numFmt w:val="bullet"/>
      <w:lvlText w:val="•"/>
    </w:lvl>
  </w:abstractNum>
  <w:abstractNum w:abstractNumId="156">
    <w:lvl w:ilvl="0">
      <w:start w:val="1"/>
      <w:numFmt w:val="bullet"/>
      <w:lvlText w:val="•"/>
    </w:lvl>
  </w:abstractNum>
  <w:abstractNum w:abstractNumId="162">
    <w:lvl w:ilvl="0">
      <w:start w:val="1"/>
      <w:numFmt w:val="bullet"/>
      <w:lvlText w:val="•"/>
    </w:lvl>
  </w:abstractNum>
  <w:abstractNum w:abstractNumId="168">
    <w:lvl w:ilvl="0">
      <w:start w:val="1"/>
      <w:numFmt w:val="bullet"/>
      <w:lvlText w:val="•"/>
    </w:lvl>
  </w:abstractNum>
  <w:abstractNum w:abstractNumId="174">
    <w:lvl w:ilvl="0">
      <w:start w:val="1"/>
      <w:numFmt w:val="bullet"/>
      <w:lvlText w:val="•"/>
    </w:lvl>
  </w:abstractNum>
  <w:abstractNum w:abstractNumId="180">
    <w:lvl w:ilvl="0">
      <w:start w:val="1"/>
      <w:numFmt w:val="bullet"/>
      <w:lvlText w:val="•"/>
    </w:lvl>
  </w:abstractNum>
  <w:abstractNum w:abstractNumId="186">
    <w:lvl w:ilvl="0">
      <w:start w:val="1"/>
      <w:numFmt w:val="bullet"/>
      <w:lvlText w:val="•"/>
    </w:lvl>
  </w:abstractNum>
  <w:abstractNum w:abstractNumId="192">
    <w:lvl w:ilvl="0">
      <w:start w:val="1"/>
      <w:numFmt w:val="bullet"/>
      <w:lvlText w:val="•"/>
    </w:lvl>
  </w:abstractNum>
  <w:abstractNum w:abstractNumId="198">
    <w:lvl w:ilvl="0">
      <w:start w:val="1"/>
      <w:numFmt w:val="bullet"/>
      <w:lvlText w:val="•"/>
    </w:lvl>
  </w:abstractNum>
  <w:abstractNum w:abstractNumId="204">
    <w:lvl w:ilvl="0">
      <w:start w:val="1"/>
      <w:numFmt w:val="bullet"/>
      <w:lvlText w:val="•"/>
    </w:lvl>
  </w:abstractNum>
  <w:abstractNum w:abstractNumId="210">
    <w:lvl w:ilvl="0">
      <w:start w:val="1"/>
      <w:numFmt w:val="bullet"/>
      <w:lvlText w:val="•"/>
    </w:lvl>
  </w:abstractNum>
  <w:abstractNum w:abstractNumId="216">
    <w:lvl w:ilvl="0">
      <w:start w:val="1"/>
      <w:numFmt w:val="bullet"/>
      <w:lvlText w:val="•"/>
    </w:lvl>
  </w:abstractNum>
  <w:abstractNum w:abstractNumId="222">
    <w:lvl w:ilvl="0">
      <w:start w:val="1"/>
      <w:numFmt w:val="bullet"/>
      <w:lvlText w:val="•"/>
    </w:lvl>
  </w:abstractNum>
  <w:abstractNum w:abstractNumId="228">
    <w:lvl w:ilvl="0">
      <w:start w:val="1"/>
      <w:numFmt w:val="bullet"/>
      <w:lvlText w:val="•"/>
    </w:lvl>
  </w:abstractNum>
  <w:abstractNum w:abstractNumId="234">
    <w:lvl w:ilvl="0">
      <w:start w:val="1"/>
      <w:numFmt w:val="bullet"/>
      <w:lvlText w:val="•"/>
    </w:lvl>
  </w:abstractNum>
  <w:abstractNum w:abstractNumId="240">
    <w:lvl w:ilvl="0">
      <w:start w:val="1"/>
      <w:numFmt w:val="bullet"/>
      <w:lvlText w:val="•"/>
    </w:lvl>
  </w:abstractNum>
  <w:abstractNum w:abstractNumId="246">
    <w:lvl w:ilvl="0">
      <w:start w:val="1"/>
      <w:numFmt w:val="bullet"/>
      <w:lvlText w:val="•"/>
    </w:lvl>
  </w:abstractNum>
  <w:abstractNum w:abstractNumId="252">
    <w:lvl w:ilvl="0">
      <w:start w:val="1"/>
      <w:numFmt w:val="bullet"/>
      <w:lvlText w:val="•"/>
    </w:lvl>
  </w:abstractNum>
  <w:abstractNum w:abstractNumId="258">
    <w:lvl w:ilvl="0">
      <w:start w:val="1"/>
      <w:numFmt w:val="bullet"/>
      <w:lvlText w:val="•"/>
    </w:lvl>
  </w:abstractNum>
  <w:abstractNum w:abstractNumId="264">
    <w:lvl w:ilvl="0">
      <w:start w:val="1"/>
      <w:numFmt w:val="bullet"/>
      <w:lvlText w:val="•"/>
    </w:lvl>
  </w:abstractNum>
  <w:abstractNum w:abstractNumId="270">
    <w:lvl w:ilvl="0">
      <w:start w:val="1"/>
      <w:numFmt w:val="bullet"/>
      <w:lvlText w:val="•"/>
    </w:lvl>
  </w:abstractNum>
  <w:abstractNum w:abstractNumId="276">
    <w:lvl w:ilvl="0">
      <w:start w:val="1"/>
      <w:numFmt w:val="bullet"/>
      <w:lvlText w:val="•"/>
    </w:lvl>
  </w:abstractNum>
  <w:abstractNum w:abstractNumId="282">
    <w:lvl w:ilvl="0">
      <w:start w:val="1"/>
      <w:numFmt w:val="bullet"/>
      <w:lvlText w:val="•"/>
    </w:lvl>
  </w:abstractNum>
  <w:abstractNum w:abstractNumId="288">
    <w:lvl w:ilvl="0">
      <w:start w:val="1"/>
      <w:numFmt w:val="bullet"/>
      <w:lvlText w:val="•"/>
    </w:lvl>
  </w:abstractNum>
  <w:abstractNum w:abstractNumId="294">
    <w:lvl w:ilvl="0">
      <w:start w:val="1"/>
      <w:numFmt w:val="bullet"/>
      <w:lvlText w:val="•"/>
    </w:lvl>
  </w:abstractNum>
  <w:abstractNum w:abstractNumId="300">
    <w:lvl w:ilvl="0">
      <w:start w:val="1"/>
      <w:numFmt w:val="bullet"/>
      <w:lvlText w:val="•"/>
    </w:lvl>
  </w:abstractNum>
  <w:abstractNum w:abstractNumId="306">
    <w:lvl w:ilvl="0">
      <w:start w:val="1"/>
      <w:numFmt w:val="bullet"/>
      <w:lvlText w:val="•"/>
    </w:lvl>
  </w:abstractNum>
  <w:abstractNum w:abstractNumId="312">
    <w:lvl w:ilvl="0">
      <w:start w:val="1"/>
      <w:numFmt w:val="bullet"/>
      <w:lvlText w:val="•"/>
    </w:lvl>
  </w:abstractNum>
  <w:abstractNum w:abstractNumId="318">
    <w:lvl w:ilvl="0">
      <w:start w:val="1"/>
      <w:numFmt w:val="bullet"/>
      <w:lvlText w:val="•"/>
    </w:lvl>
  </w:abstractNum>
  <w:abstractNum w:abstractNumId="324">
    <w:lvl w:ilvl="0">
      <w:start w:val="1"/>
      <w:numFmt w:val="bullet"/>
      <w:lvlText w:val="•"/>
    </w:lvl>
  </w:abstractNum>
  <w:abstractNum w:abstractNumId="330">
    <w:lvl w:ilvl="0">
      <w:start w:val="1"/>
      <w:numFmt w:val="bullet"/>
      <w:lvlText w:val="•"/>
    </w:lvl>
  </w:abstractNum>
  <w:abstractNum w:abstractNumId="336">
    <w:lvl w:ilvl="0">
      <w:start w:val="1"/>
      <w:numFmt w:val="bullet"/>
      <w:lvlText w:val="•"/>
    </w:lvl>
  </w:abstractNum>
  <w:abstractNum w:abstractNumId="342">
    <w:lvl w:ilvl="0">
      <w:start w:val="1"/>
      <w:numFmt w:val="bullet"/>
      <w:lvlText w:val="•"/>
    </w:lvl>
  </w:abstractNum>
  <w:abstractNum w:abstractNumId="348">
    <w:lvl w:ilvl="0">
      <w:start w:val="1"/>
      <w:numFmt w:val="bullet"/>
      <w:lvlText w:val="•"/>
    </w:lvl>
  </w:abstractNum>
  <w:abstractNum w:abstractNumId="354">
    <w:lvl w:ilvl="0">
      <w:start w:val="1"/>
      <w:numFmt w:val="bullet"/>
      <w:lvlText w:val="•"/>
    </w:lvl>
  </w:abstractNum>
  <w:abstractNum w:abstractNumId="360">
    <w:lvl w:ilvl="0">
      <w:start w:val="1"/>
      <w:numFmt w:val="bullet"/>
      <w:lvlText w:val="•"/>
    </w:lvl>
  </w:abstractNum>
  <w:abstractNum w:abstractNumId="366">
    <w:lvl w:ilvl="0">
      <w:start w:val="1"/>
      <w:numFmt w:val="bullet"/>
      <w:lvlText w:val="•"/>
    </w:lvl>
  </w:abstractNum>
  <w:abstractNum w:abstractNumId="372">
    <w:lvl w:ilvl="0">
      <w:start w:val="1"/>
      <w:numFmt w:val="bullet"/>
      <w:lvlText w:val="•"/>
    </w:lvl>
  </w:abstractNum>
  <w:abstractNum w:abstractNumId="378">
    <w:lvl w:ilvl="0">
      <w:start w:val="1"/>
      <w:numFmt w:val="bullet"/>
      <w:lvlText w:val="•"/>
    </w:lvl>
  </w:abstractNum>
  <w:abstractNum w:abstractNumId="384">
    <w:lvl w:ilvl="0">
      <w:start w:val="1"/>
      <w:numFmt w:val="bullet"/>
      <w:lvlText w:val="•"/>
    </w:lvl>
  </w:abstractNum>
  <w:abstractNum w:abstractNumId="390">
    <w:lvl w:ilvl="0">
      <w:start w:val="1"/>
      <w:numFmt w:val="bullet"/>
      <w:lvlText w:val="•"/>
    </w:lvl>
  </w:abstractNum>
  <w:abstractNum w:abstractNumId="396">
    <w:lvl w:ilvl="0">
      <w:start w:val="1"/>
      <w:numFmt w:val="bullet"/>
      <w:lvlText w:val="•"/>
    </w:lvl>
  </w:abstractNum>
  <w:abstractNum w:abstractNumId="402">
    <w:lvl w:ilvl="0">
      <w:start w:val="1"/>
      <w:numFmt w:val="bullet"/>
      <w:lvlText w:val="•"/>
    </w:lvl>
  </w:abstractNum>
  <w:abstractNum w:abstractNumId="408">
    <w:lvl w:ilvl="0">
      <w:start w:val="1"/>
      <w:numFmt w:val="bullet"/>
      <w:lvlText w:val="•"/>
    </w:lvl>
  </w:abstractNum>
  <w:abstractNum w:abstractNumId="414">
    <w:lvl w:ilvl="0">
      <w:start w:val="1"/>
      <w:numFmt w:val="bullet"/>
      <w:lvlText w:val="•"/>
    </w:lvl>
  </w:abstractNum>
  <w:abstractNum w:abstractNumId="420">
    <w:lvl w:ilvl="0">
      <w:start w:val="1"/>
      <w:numFmt w:val="bullet"/>
      <w:lvlText w:val="•"/>
    </w:lvl>
  </w:abstractNum>
  <w:abstractNum w:abstractNumId="426">
    <w:lvl w:ilvl="0">
      <w:start w:val="1"/>
      <w:numFmt w:val="bullet"/>
      <w:lvlText w:val="•"/>
    </w:lvl>
  </w:abstractNum>
  <w:abstractNum w:abstractNumId="432">
    <w:lvl w:ilvl="0">
      <w:start w:val="1"/>
      <w:numFmt w:val="bullet"/>
      <w:lvlText w:val="•"/>
    </w:lvl>
  </w:abstractNum>
  <w:abstractNum w:abstractNumId="438">
    <w:lvl w:ilvl="0">
      <w:start w:val="1"/>
      <w:numFmt w:val="bullet"/>
      <w:lvlText w:val="•"/>
    </w:lvl>
  </w:abstractNum>
  <w:abstractNum w:abstractNumId="444">
    <w:lvl w:ilvl="0">
      <w:start w:val="1"/>
      <w:numFmt w:val="bullet"/>
      <w:lvlText w:val="•"/>
    </w:lvl>
  </w:abstractNum>
  <w:abstractNum w:abstractNumId="450">
    <w:lvl w:ilvl="0">
      <w:start w:val="1"/>
      <w:numFmt w:val="bullet"/>
      <w:lvlText w:val="•"/>
    </w:lvl>
  </w:abstractNum>
  <w:abstractNum w:abstractNumId="456">
    <w:lvl w:ilvl="0">
      <w:start w:val="1"/>
      <w:numFmt w:val="bullet"/>
      <w:lvlText w:val="•"/>
    </w:lvl>
  </w:abstractNum>
  <w:abstractNum w:abstractNumId="462">
    <w:lvl w:ilvl="0">
      <w:start w:val="1"/>
      <w:numFmt w:val="bullet"/>
      <w:lvlText w:val="•"/>
    </w:lvl>
  </w:abstractNum>
  <w:abstractNum w:abstractNumId="468">
    <w:lvl w:ilvl="0">
      <w:start w:val="1"/>
      <w:numFmt w:val="bullet"/>
      <w:lvlText w:val="•"/>
    </w:lvl>
  </w:abstractNum>
  <w:abstractNum w:abstractNumId="474">
    <w:lvl w:ilvl="0">
      <w:start w:val="1"/>
      <w:numFmt w:val="bullet"/>
      <w:lvlText w:val="•"/>
    </w:lvl>
  </w:abstractNum>
  <w:abstractNum w:abstractNumId="480">
    <w:lvl w:ilvl="0">
      <w:start w:val="1"/>
      <w:numFmt w:val="bullet"/>
      <w:lvlText w:val="•"/>
    </w:lvl>
  </w:abstractNum>
  <w:abstractNum w:abstractNumId="486">
    <w:lvl w:ilvl="0">
      <w:start w:val="1"/>
      <w:numFmt w:val="bullet"/>
      <w:lvlText w:val="•"/>
    </w:lvl>
  </w:abstractNum>
  <w:abstractNum w:abstractNumId="492">
    <w:lvl w:ilvl="0">
      <w:start w:val="1"/>
      <w:numFmt w:val="bullet"/>
      <w:lvlText w:val="•"/>
    </w:lvl>
  </w:abstractNum>
  <w:abstractNum w:abstractNumId="498">
    <w:lvl w:ilvl="0">
      <w:start w:val="1"/>
      <w:numFmt w:val="bullet"/>
      <w:lvlText w:val="•"/>
    </w:lvl>
  </w:abstractNum>
  <w:abstractNum w:abstractNumId="504">
    <w:lvl w:ilvl="0">
      <w:start w:val="1"/>
      <w:numFmt w:val="bullet"/>
      <w:lvlText w:val="•"/>
    </w:lvl>
  </w:abstractNum>
  <w:abstractNum w:abstractNumId="510">
    <w:lvl w:ilvl="0">
      <w:start w:val="1"/>
      <w:numFmt w:val="bullet"/>
      <w:lvlText w:val="•"/>
    </w:lvl>
  </w:abstractNum>
  <w:abstractNum w:abstractNumId="516">
    <w:lvl w:ilvl="0">
      <w:start w:val="1"/>
      <w:numFmt w:val="bullet"/>
      <w:lvlText w:val="•"/>
    </w:lvl>
  </w:abstractNum>
  <w:abstractNum w:abstractNumId="522">
    <w:lvl w:ilvl="0">
      <w:start w:val="1"/>
      <w:numFmt w:val="bullet"/>
      <w:lvlText w:val="•"/>
    </w:lvl>
  </w:abstractNum>
  <w:abstractNum w:abstractNumId="528">
    <w:lvl w:ilvl="0">
      <w:start w:val="1"/>
      <w:numFmt w:val="bullet"/>
      <w:lvlText w:val="•"/>
    </w:lvl>
  </w:abstractNum>
  <w:abstractNum w:abstractNumId="534">
    <w:lvl w:ilvl="0">
      <w:start w:val="1"/>
      <w:numFmt w:val="bullet"/>
      <w:lvlText w:val="•"/>
    </w:lvl>
  </w:abstractNum>
  <w:abstractNum w:abstractNumId="540">
    <w:lvl w:ilvl="0">
      <w:start w:val="1"/>
      <w:numFmt w:val="bullet"/>
      <w:lvlText w:val="•"/>
    </w:lvl>
  </w:abstractNum>
  <w:abstractNum w:abstractNumId="546">
    <w:lvl w:ilvl="0">
      <w:start w:val="1"/>
      <w:numFmt w:val="bullet"/>
      <w:lvlText w:val="•"/>
    </w:lvl>
  </w:abstractNum>
  <w:abstractNum w:abstractNumId="552">
    <w:lvl w:ilvl="0">
      <w:start w:val="1"/>
      <w:numFmt w:val="bullet"/>
      <w:lvlText w:val="•"/>
    </w:lvl>
  </w:abstractNum>
  <w:abstractNum w:abstractNumId="558">
    <w:lvl w:ilvl="0">
      <w:start w:val="1"/>
      <w:numFmt w:val="bullet"/>
      <w:lvlText w:val="•"/>
    </w:lvl>
  </w:abstractNum>
  <w:abstractNum w:abstractNumId="564">
    <w:lvl w:ilvl="0">
      <w:start w:val="1"/>
      <w:numFmt w:val="bullet"/>
      <w:lvlText w:val="•"/>
    </w:lvl>
  </w:abstractNum>
  <w:abstractNum w:abstractNumId="570">
    <w:lvl w:ilvl="0">
      <w:start w:val="1"/>
      <w:numFmt w:val="bullet"/>
      <w:lvlText w:val="•"/>
    </w:lvl>
  </w:abstractNum>
  <w:abstractNum w:abstractNumId="576">
    <w:lvl w:ilvl="0">
      <w:start w:val="1"/>
      <w:numFmt w:val="bullet"/>
      <w:lvlText w:val="•"/>
    </w:lvl>
  </w:abstractNum>
  <w:abstractNum w:abstractNumId="582">
    <w:lvl w:ilvl="0">
      <w:start w:val="1"/>
      <w:numFmt w:val="bullet"/>
      <w:lvlText w:val="•"/>
    </w:lvl>
  </w:abstractNum>
  <w:abstractNum w:abstractNumId="588">
    <w:lvl w:ilvl="0">
      <w:start w:val="1"/>
      <w:numFmt w:val="bullet"/>
      <w:lvlText w:val="•"/>
    </w:lvl>
  </w:abstractNum>
  <w:abstractNum w:abstractNumId="594">
    <w:lvl w:ilvl="0">
      <w:start w:val="1"/>
      <w:numFmt w:val="bullet"/>
      <w:lvlText w:val="•"/>
    </w:lvl>
  </w:abstractNum>
  <w:abstractNum w:abstractNumId="600">
    <w:lvl w:ilvl="0">
      <w:start w:val="1"/>
      <w:numFmt w:val="bullet"/>
      <w:lvlText w:val="•"/>
    </w:lvl>
  </w:abstractNum>
  <w:abstractNum w:abstractNumId="606">
    <w:lvl w:ilvl="0">
      <w:start w:val="1"/>
      <w:numFmt w:val="bullet"/>
      <w:lvlText w:val="•"/>
    </w:lvl>
  </w:abstractNum>
  <w:abstractNum w:abstractNumId="612">
    <w:lvl w:ilvl="0">
      <w:start w:val="1"/>
      <w:numFmt w:val="bullet"/>
      <w:lvlText w:val="•"/>
    </w:lvl>
  </w:abstractNum>
  <w:abstractNum w:abstractNumId="618">
    <w:lvl w:ilvl="0">
      <w:start w:val="1"/>
      <w:numFmt w:val="bullet"/>
      <w:lvlText w:val="•"/>
    </w:lvl>
  </w:abstractNum>
  <w:abstractNum w:abstractNumId="624">
    <w:lvl w:ilvl="0">
      <w:start w:val="1"/>
      <w:numFmt w:val="bullet"/>
      <w:lvlText w:val="•"/>
    </w:lvl>
  </w:abstractNum>
  <w:abstractNum w:abstractNumId="630">
    <w:lvl w:ilvl="0">
      <w:start w:val="1"/>
      <w:numFmt w:val="bullet"/>
      <w:lvlText w:val="•"/>
    </w:lvl>
  </w:abstractNum>
  <w:abstractNum w:abstractNumId="636">
    <w:lvl w:ilvl="0">
      <w:start w:val="1"/>
      <w:numFmt w:val="bullet"/>
      <w:lvlText w:val="•"/>
    </w:lvl>
  </w:abstractNum>
  <w:abstractNum w:abstractNumId="642">
    <w:lvl w:ilvl="0">
      <w:start w:val="1"/>
      <w:numFmt w:val="bullet"/>
      <w:lvlText w:val="•"/>
    </w:lvl>
  </w:abstractNum>
  <w:abstractNum w:abstractNumId="648">
    <w:lvl w:ilvl="0">
      <w:start w:val="1"/>
      <w:numFmt w:val="bullet"/>
      <w:lvlText w:val="•"/>
    </w:lvl>
  </w:abstractNum>
  <w:abstractNum w:abstractNumId="654">
    <w:lvl w:ilvl="0">
      <w:start w:val="1"/>
      <w:numFmt w:val="bullet"/>
      <w:lvlText w:val="•"/>
    </w:lvl>
  </w:abstractNum>
  <w:num w:numId="34">
    <w:abstractNumId w:val="654"/>
  </w:num>
  <w:num w:numId="36">
    <w:abstractNumId w:val="648"/>
  </w:num>
  <w:num w:numId="40">
    <w:abstractNumId w:val="642"/>
  </w:num>
  <w:num w:numId="43">
    <w:abstractNumId w:val="636"/>
  </w:num>
  <w:num w:numId="48">
    <w:abstractNumId w:val="630"/>
  </w:num>
  <w:num w:numId="51">
    <w:abstractNumId w:val="624"/>
  </w:num>
  <w:num w:numId="54">
    <w:abstractNumId w:val="618"/>
  </w:num>
  <w:num w:numId="57">
    <w:abstractNumId w:val="612"/>
  </w:num>
  <w:num w:numId="66">
    <w:abstractNumId w:val="606"/>
  </w:num>
  <w:num w:numId="70">
    <w:abstractNumId w:val="600"/>
  </w:num>
  <w:num w:numId="74">
    <w:abstractNumId w:val="594"/>
  </w:num>
  <w:num w:numId="79">
    <w:abstractNumId w:val="588"/>
  </w:num>
  <w:num w:numId="85">
    <w:abstractNumId w:val="582"/>
  </w:num>
  <w:num w:numId="87">
    <w:abstractNumId w:val="576"/>
  </w:num>
  <w:num w:numId="90">
    <w:abstractNumId w:val="570"/>
  </w:num>
  <w:num w:numId="93">
    <w:abstractNumId w:val="564"/>
  </w:num>
  <w:num w:numId="96">
    <w:abstractNumId w:val="558"/>
  </w:num>
  <w:num w:numId="100">
    <w:abstractNumId w:val="552"/>
  </w:num>
  <w:num w:numId="103">
    <w:abstractNumId w:val="546"/>
  </w:num>
  <w:num w:numId="106">
    <w:abstractNumId w:val="540"/>
  </w:num>
  <w:num w:numId="113">
    <w:abstractNumId w:val="534"/>
  </w:num>
  <w:num w:numId="124">
    <w:abstractNumId w:val="528"/>
  </w:num>
  <w:num w:numId="149">
    <w:abstractNumId w:val="522"/>
  </w:num>
  <w:num w:numId="152">
    <w:abstractNumId w:val="516"/>
  </w:num>
  <w:num w:numId="156">
    <w:abstractNumId w:val="510"/>
  </w:num>
  <w:num w:numId="159">
    <w:abstractNumId w:val="504"/>
  </w:num>
  <w:num w:numId="163">
    <w:abstractNumId w:val="498"/>
  </w:num>
  <w:num w:numId="173">
    <w:abstractNumId w:val="492"/>
  </w:num>
  <w:num w:numId="176">
    <w:abstractNumId w:val="486"/>
  </w:num>
  <w:num w:numId="180">
    <w:abstractNumId w:val="480"/>
  </w:num>
  <w:num w:numId="185">
    <w:abstractNumId w:val="474"/>
  </w:num>
  <w:num w:numId="188">
    <w:abstractNumId w:val="468"/>
  </w:num>
  <w:num w:numId="191">
    <w:abstractNumId w:val="462"/>
  </w:num>
  <w:num w:numId="194">
    <w:abstractNumId w:val="456"/>
  </w:num>
  <w:num w:numId="203">
    <w:abstractNumId w:val="450"/>
  </w:num>
  <w:num w:numId="207">
    <w:abstractNumId w:val="444"/>
  </w:num>
  <w:num w:numId="211">
    <w:abstractNumId w:val="438"/>
  </w:num>
  <w:num w:numId="218">
    <w:abstractNumId w:val="432"/>
  </w:num>
  <w:num w:numId="220">
    <w:abstractNumId w:val="426"/>
  </w:num>
  <w:num w:numId="232">
    <w:abstractNumId w:val="420"/>
  </w:num>
  <w:num w:numId="234">
    <w:abstractNumId w:val="414"/>
  </w:num>
  <w:num w:numId="236">
    <w:abstractNumId w:val="408"/>
  </w:num>
  <w:num w:numId="238">
    <w:abstractNumId w:val="402"/>
  </w:num>
  <w:num w:numId="240">
    <w:abstractNumId w:val="396"/>
  </w:num>
  <w:num w:numId="243">
    <w:abstractNumId w:val="390"/>
  </w:num>
  <w:num w:numId="246">
    <w:abstractNumId w:val="384"/>
  </w:num>
  <w:num w:numId="252">
    <w:abstractNumId w:val="378"/>
  </w:num>
  <w:num w:numId="255">
    <w:abstractNumId w:val="372"/>
  </w:num>
  <w:num w:numId="264">
    <w:abstractNumId w:val="366"/>
  </w:num>
  <w:num w:numId="270">
    <w:abstractNumId w:val="360"/>
  </w:num>
  <w:num w:numId="277">
    <w:abstractNumId w:val="354"/>
  </w:num>
  <w:num w:numId="285">
    <w:abstractNumId w:val="348"/>
  </w:num>
  <w:num w:numId="289">
    <w:abstractNumId w:val="342"/>
  </w:num>
  <w:num w:numId="299">
    <w:abstractNumId w:val="336"/>
  </w:num>
  <w:num w:numId="303">
    <w:abstractNumId w:val="330"/>
  </w:num>
  <w:num w:numId="305">
    <w:abstractNumId w:val="324"/>
  </w:num>
  <w:num w:numId="307">
    <w:abstractNumId w:val="318"/>
  </w:num>
  <w:num w:numId="313">
    <w:abstractNumId w:val="312"/>
  </w:num>
  <w:num w:numId="317">
    <w:abstractNumId w:val="306"/>
  </w:num>
  <w:num w:numId="322">
    <w:abstractNumId w:val="300"/>
  </w:num>
  <w:num w:numId="326">
    <w:abstractNumId w:val="294"/>
  </w:num>
  <w:num w:numId="330">
    <w:abstractNumId w:val="288"/>
  </w:num>
  <w:num w:numId="334">
    <w:abstractNumId w:val="282"/>
  </w:num>
  <w:num w:numId="338">
    <w:abstractNumId w:val="276"/>
  </w:num>
  <w:num w:numId="342">
    <w:abstractNumId w:val="270"/>
  </w:num>
  <w:num w:numId="344">
    <w:abstractNumId w:val="264"/>
  </w:num>
  <w:num w:numId="349">
    <w:abstractNumId w:val="258"/>
  </w:num>
  <w:num w:numId="351">
    <w:abstractNumId w:val="252"/>
  </w:num>
  <w:num w:numId="360">
    <w:abstractNumId w:val="246"/>
  </w:num>
  <w:num w:numId="366">
    <w:abstractNumId w:val="240"/>
  </w:num>
  <w:num w:numId="372">
    <w:abstractNumId w:val="234"/>
  </w:num>
  <w:num w:numId="378">
    <w:abstractNumId w:val="228"/>
  </w:num>
  <w:num w:numId="383">
    <w:abstractNumId w:val="222"/>
  </w:num>
  <w:num w:numId="391">
    <w:abstractNumId w:val="216"/>
  </w:num>
  <w:num w:numId="393">
    <w:abstractNumId w:val="210"/>
  </w:num>
  <w:num w:numId="408">
    <w:abstractNumId w:val="204"/>
  </w:num>
  <w:num w:numId="421">
    <w:abstractNumId w:val="198"/>
  </w:num>
  <w:num w:numId="423">
    <w:abstractNumId w:val="192"/>
  </w:num>
  <w:num w:numId="451">
    <w:abstractNumId w:val="186"/>
  </w:num>
  <w:num w:numId="455">
    <w:abstractNumId w:val="180"/>
  </w:num>
  <w:num w:numId="463">
    <w:abstractNumId w:val="174"/>
  </w:num>
  <w:num w:numId="467">
    <w:abstractNumId w:val="168"/>
  </w:num>
  <w:num w:numId="471">
    <w:abstractNumId w:val="162"/>
  </w:num>
  <w:num w:numId="474">
    <w:abstractNumId w:val="156"/>
  </w:num>
  <w:num w:numId="479">
    <w:abstractNumId w:val="150"/>
  </w:num>
  <w:num w:numId="483">
    <w:abstractNumId w:val="144"/>
  </w:num>
  <w:num w:numId="512">
    <w:abstractNumId w:val="138"/>
  </w:num>
  <w:num w:numId="526">
    <w:abstractNumId w:val="132"/>
  </w:num>
  <w:num w:numId="530">
    <w:abstractNumId w:val="126"/>
  </w:num>
  <w:num w:numId="534">
    <w:abstractNumId w:val="120"/>
  </w:num>
  <w:num w:numId="539">
    <w:abstractNumId w:val="114"/>
  </w:num>
  <w:num w:numId="544">
    <w:abstractNumId w:val="108"/>
  </w:num>
  <w:num w:numId="548">
    <w:abstractNumId w:val="102"/>
  </w:num>
  <w:num w:numId="552">
    <w:abstractNumId w:val="96"/>
  </w:num>
  <w:num w:numId="556">
    <w:abstractNumId w:val="90"/>
  </w:num>
  <w:num w:numId="560">
    <w:abstractNumId w:val="84"/>
  </w:num>
  <w:num w:numId="564">
    <w:abstractNumId w:val="78"/>
  </w:num>
  <w:num w:numId="568">
    <w:abstractNumId w:val="72"/>
  </w:num>
  <w:num w:numId="572">
    <w:abstractNumId w:val="66"/>
  </w:num>
  <w:num w:numId="576">
    <w:abstractNumId w:val="60"/>
  </w:num>
  <w:num w:numId="668">
    <w:abstractNumId w:val="54"/>
  </w:num>
  <w:num w:numId="687">
    <w:abstractNumId w:val="48"/>
  </w:num>
  <w:num w:numId="691">
    <w:abstractNumId w:val="42"/>
  </w:num>
  <w:num w:numId="695">
    <w:abstractNumId w:val="36"/>
  </w:num>
  <w:num w:numId="699">
    <w:abstractNumId w:val="30"/>
  </w:num>
  <w:num w:numId="725">
    <w:abstractNumId w:val="24"/>
  </w:num>
  <w:num w:numId="868">
    <w:abstractNumId w:val="18"/>
  </w:num>
  <w:num w:numId="1005">
    <w:abstractNumId w:val="12"/>
  </w:num>
  <w:num w:numId="1029">
    <w:abstractNumId w:val="6"/>
  </w:num>
  <w:num w:numId="1041">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13" Type="http://schemas.openxmlformats.org/officeDocument/2006/relationships/numbering" /><Relationship TargetMode="External" Target="consultantplus://offline/main?base=LAW;n=115717;fld=134;dst=100014" Id="docRId3" Type="http://schemas.openxmlformats.org/officeDocument/2006/relationships/hyperlink" /><Relationship TargetMode="External" Target="consultantplus://offline/ref=B7E04B8F5BC345C22463EADCAE81D93CF4CA1215A36F6052F6BC85F6f9C8L" Id="docRId7" Type="http://schemas.openxmlformats.org/officeDocument/2006/relationships/hyperlink" /><Relationship TargetMode="External" Target="http://www.zakupki.gov/" Id="docRId10" Type="http://schemas.openxmlformats.org/officeDocument/2006/relationships/hyperlink" /><Relationship Target="styles.xml" Id="docRId14" Type="http://schemas.openxmlformats.org/officeDocument/2006/relationships/styles" /><Relationship TargetMode="External" Target="http://www.zakupki.gov.ru;/" Id="docRId2" Type="http://schemas.openxmlformats.org/officeDocument/2006/relationships/hyperlink" /><Relationship TargetMode="External" Target="consultantplus://offline/ref=B7E04B8F5BC345C22463EADCAE81D93CF0C11310A0643D58FEE589F49Ff2C9L" Id="docRId6" Type="http://schemas.openxmlformats.org/officeDocument/2006/relationships/hyperlink" /><Relationship TargetMode="External" Target="http://www.roseltorg.ru/" Id="docRId1" Type="http://schemas.openxmlformats.org/officeDocument/2006/relationships/hyperlink" /><Relationship TargetMode="External" Target="http://www.rossetivolga.ru/" Id="docRId11" Type="http://schemas.openxmlformats.org/officeDocument/2006/relationships/hyperlink" /><Relationship TargetMode="External" Target="consultantplus://offline/ref=B7E04B8F5BC345C22463EADCAE81D93CF0C11310A0643D58FEE589F49Ff2C9L" Id="docRId5" Type="http://schemas.openxmlformats.org/officeDocument/2006/relationships/hyperlink" /><Relationship Target="media/image0.wmf" Id="docRId9" Type="http://schemas.openxmlformats.org/officeDocument/2006/relationships/image" /><Relationship TargetMode="External" Target="http://www.zakupki.gov.ru/" Id="docRId0" Type="http://schemas.openxmlformats.org/officeDocument/2006/relationships/hyperlink" /><Relationship TargetMode="External" Target="consultantplus://offline/ref=065D28EA0590FEF39BFBEFB3F84DAE64F9EAA5767E238824E5A7B9A83F71DDF872146589766F9F85998FCDC15B6F5C265B6A07D4C0FCC9D4x2PFH" Id="docRId12" Type="http://schemas.openxmlformats.org/officeDocument/2006/relationships/hyperlink" /><Relationship TargetMode="External" Target="consultantplus://offline/main?base=LAW;n=99727;fld=134;dst=100019" Id="docRId4" Type="http://schemas.openxmlformats.org/officeDocument/2006/relationships/hyperlink" /><Relationship Target="embeddings/oleObject0.bin" Id="docRId8" Type="http://schemas.openxmlformats.org/officeDocument/2006/relationships/oleObject" /></Relationships>
</file>